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1D" w:rsidRPr="007A7B1D" w:rsidRDefault="0058735B" w:rsidP="0058735B">
      <w:pPr>
        <w:widowControl/>
        <w:jc w:val="center"/>
        <w:rPr>
          <w:rFonts w:ascii="华文中宋" w:eastAsia="华文中宋" w:hAnsi="华文中宋" w:cs="宋体" w:hint="eastAsia"/>
          <w:b/>
          <w:color w:val="000000"/>
          <w:kern w:val="0"/>
          <w:sz w:val="28"/>
          <w:szCs w:val="28"/>
        </w:rPr>
      </w:pPr>
      <w:r w:rsidRPr="007A7B1D">
        <w:rPr>
          <w:rFonts w:ascii="华文中宋" w:eastAsia="华文中宋" w:hAnsi="华文中宋" w:cs="宋体" w:hint="eastAsia"/>
          <w:b/>
          <w:color w:val="000000"/>
          <w:kern w:val="0"/>
          <w:sz w:val="28"/>
          <w:szCs w:val="28"/>
        </w:rPr>
        <w:t>浙江金融职业学院参加浙江省第十五届大学生运动会</w:t>
      </w:r>
    </w:p>
    <w:p w:rsidR="0058735B" w:rsidRPr="007A7B1D" w:rsidRDefault="0058735B" w:rsidP="0058735B">
      <w:pPr>
        <w:widowControl/>
        <w:jc w:val="center"/>
        <w:rPr>
          <w:rFonts w:ascii="华文中宋" w:eastAsia="华文中宋" w:hAnsi="华文中宋" w:cs="宋体" w:hint="eastAsia"/>
          <w:b/>
          <w:color w:val="000000"/>
          <w:kern w:val="0"/>
          <w:sz w:val="28"/>
          <w:szCs w:val="28"/>
        </w:rPr>
      </w:pPr>
      <w:r w:rsidRPr="007A7B1D">
        <w:rPr>
          <w:rFonts w:ascii="华文中宋" w:eastAsia="华文中宋" w:hAnsi="华文中宋" w:cs="宋体" w:hint="eastAsia"/>
          <w:b/>
          <w:color w:val="000000"/>
          <w:kern w:val="0"/>
          <w:sz w:val="28"/>
          <w:szCs w:val="28"/>
        </w:rPr>
        <w:t>“阳光项目”比赛安全应</w:t>
      </w:r>
      <w:r w:rsidR="0074172F" w:rsidRPr="007A7B1D">
        <w:rPr>
          <w:rFonts w:ascii="华文中宋" w:eastAsia="华文中宋" w:hAnsi="华文中宋" w:cs="宋体" w:hint="eastAsia"/>
          <w:b/>
          <w:color w:val="000000"/>
          <w:kern w:val="0"/>
          <w:sz w:val="28"/>
          <w:szCs w:val="28"/>
        </w:rPr>
        <w:t>急</w:t>
      </w:r>
      <w:r w:rsidRPr="007A7B1D">
        <w:rPr>
          <w:rFonts w:ascii="华文中宋" w:eastAsia="华文中宋" w:hAnsi="华文中宋" w:cs="宋体" w:hint="eastAsia"/>
          <w:b/>
          <w:color w:val="000000"/>
          <w:kern w:val="0"/>
          <w:sz w:val="28"/>
          <w:szCs w:val="28"/>
        </w:rPr>
        <w:t>预案</w:t>
      </w:r>
    </w:p>
    <w:p w:rsidR="007A7B1D" w:rsidRPr="004F798C" w:rsidRDefault="007A7B1D" w:rsidP="004F798C">
      <w:pPr>
        <w:widowControl/>
        <w:spacing w:line="360" w:lineRule="auto"/>
        <w:jc w:val="center"/>
        <w:rPr>
          <w:rFonts w:ascii="方正小标宋简体" w:eastAsia="方正小标宋简体" w:hAnsi="宋体" w:cs="宋体" w:hint="eastAsia"/>
          <w:color w:val="000000"/>
          <w:kern w:val="0"/>
          <w:sz w:val="24"/>
          <w:szCs w:val="24"/>
        </w:rPr>
      </w:pPr>
    </w:p>
    <w:p w:rsidR="0058735B" w:rsidRPr="004F798C" w:rsidRDefault="007A7B1D" w:rsidP="004F798C">
      <w:pPr>
        <w:spacing w:line="360" w:lineRule="auto"/>
        <w:ind w:firstLineChars="200" w:firstLine="480"/>
        <w:rPr>
          <w:rFonts w:asciiTheme="majorEastAsia" w:eastAsiaTheme="majorEastAsia" w:hAnsiTheme="majorEastAsia" w:hint="eastAsia"/>
          <w:sz w:val="24"/>
          <w:szCs w:val="24"/>
        </w:rPr>
      </w:pPr>
      <w:r w:rsidRPr="004F798C">
        <w:rPr>
          <w:rFonts w:asciiTheme="minorEastAsia" w:hAnsiTheme="minorEastAsia" w:hint="eastAsia"/>
          <w:sz w:val="24"/>
          <w:szCs w:val="24"/>
        </w:rPr>
        <w:t>为确保学校</w:t>
      </w:r>
      <w:r w:rsidRPr="004F798C">
        <w:rPr>
          <w:rFonts w:asciiTheme="minorEastAsia" w:hAnsiTheme="minorEastAsia" w:cs="宋体" w:hint="eastAsia"/>
          <w:color w:val="000000"/>
          <w:kern w:val="0"/>
          <w:sz w:val="24"/>
          <w:szCs w:val="24"/>
        </w:rPr>
        <w:t xml:space="preserve"> “阳光项目”比赛各代表队（广播体操代表队、</w:t>
      </w:r>
      <w:r w:rsidR="00C0305D" w:rsidRPr="004F798C">
        <w:rPr>
          <w:rFonts w:asciiTheme="minorEastAsia" w:hAnsiTheme="minorEastAsia" w:cs="宋体" w:hint="eastAsia"/>
          <w:color w:val="000000"/>
          <w:kern w:val="0"/>
          <w:sz w:val="24"/>
          <w:szCs w:val="24"/>
        </w:rPr>
        <w:t>趣味</w:t>
      </w:r>
      <w:r w:rsidRPr="004F798C">
        <w:rPr>
          <w:rFonts w:asciiTheme="minorEastAsia" w:hAnsiTheme="minorEastAsia" w:cs="宋体" w:hint="eastAsia"/>
          <w:color w:val="000000"/>
          <w:kern w:val="0"/>
          <w:sz w:val="24"/>
          <w:szCs w:val="24"/>
        </w:rPr>
        <w:t>拓展代表队、跳绳代表队和轮滑代表队）在</w:t>
      </w:r>
      <w:r w:rsidR="00C0305D" w:rsidRPr="004F798C">
        <w:rPr>
          <w:rFonts w:asciiTheme="minorEastAsia" w:hAnsiTheme="minorEastAsia" w:cs="宋体" w:hint="eastAsia"/>
          <w:color w:val="000000"/>
          <w:kern w:val="0"/>
          <w:sz w:val="24"/>
          <w:szCs w:val="24"/>
        </w:rPr>
        <w:t>本次</w:t>
      </w:r>
      <w:r w:rsidRPr="004F798C">
        <w:rPr>
          <w:rFonts w:asciiTheme="minorEastAsia" w:hAnsiTheme="minorEastAsia" w:cs="宋体" w:hint="eastAsia"/>
          <w:color w:val="000000"/>
          <w:kern w:val="0"/>
          <w:sz w:val="24"/>
          <w:szCs w:val="24"/>
        </w:rPr>
        <w:t>浙江省第十五届大学生运动会</w:t>
      </w:r>
      <w:r w:rsidR="00C0305D" w:rsidRPr="004F798C">
        <w:rPr>
          <w:rFonts w:asciiTheme="minorEastAsia" w:hAnsiTheme="minorEastAsia" w:cs="宋体" w:hint="eastAsia"/>
          <w:color w:val="000000"/>
          <w:kern w:val="0"/>
          <w:sz w:val="24"/>
          <w:szCs w:val="24"/>
        </w:rPr>
        <w:t>“阳光体育”竞赛中</w:t>
      </w:r>
      <w:r w:rsidRPr="004F798C">
        <w:rPr>
          <w:rFonts w:asciiTheme="minorEastAsia" w:hAnsiTheme="minorEastAsia" w:hint="eastAsia"/>
          <w:sz w:val="24"/>
          <w:szCs w:val="24"/>
        </w:rPr>
        <w:t>安全顺利完成各项赛事任务，有效预防和及时控制突发事件，迅速</w:t>
      </w:r>
      <w:r w:rsidR="00C0305D" w:rsidRPr="004F798C">
        <w:rPr>
          <w:rFonts w:asciiTheme="minorEastAsia" w:hAnsiTheme="minorEastAsia" w:hint="eastAsia"/>
          <w:sz w:val="24"/>
          <w:szCs w:val="24"/>
        </w:rPr>
        <w:t>有效</w:t>
      </w:r>
      <w:r w:rsidRPr="004F798C">
        <w:rPr>
          <w:rFonts w:asciiTheme="minorEastAsia" w:hAnsiTheme="minorEastAsia" w:hint="eastAsia"/>
          <w:sz w:val="24"/>
          <w:szCs w:val="24"/>
        </w:rPr>
        <w:t>采取正确的措施，妥善处置</w:t>
      </w:r>
      <w:r w:rsidR="00C0305D" w:rsidRPr="004F798C">
        <w:rPr>
          <w:rFonts w:asciiTheme="minorEastAsia" w:hAnsiTheme="minorEastAsia" w:hint="eastAsia"/>
          <w:sz w:val="24"/>
          <w:szCs w:val="24"/>
        </w:rPr>
        <w:t>各类安全隐患和</w:t>
      </w:r>
      <w:r w:rsidRPr="004F798C">
        <w:rPr>
          <w:rFonts w:asciiTheme="minorEastAsia" w:hAnsiTheme="minorEastAsia" w:hint="eastAsia"/>
          <w:sz w:val="24"/>
          <w:szCs w:val="24"/>
        </w:rPr>
        <w:t>突发事件，</w:t>
      </w:r>
      <w:r w:rsidR="00C0305D" w:rsidRPr="004F798C">
        <w:rPr>
          <w:rFonts w:asciiTheme="minorEastAsia" w:hAnsiTheme="minorEastAsia" w:hint="eastAsia"/>
          <w:sz w:val="24"/>
          <w:szCs w:val="24"/>
        </w:rPr>
        <w:t>并管控好在突发事件发生时以</w:t>
      </w:r>
      <w:r w:rsidR="00C0305D" w:rsidRPr="004F798C">
        <w:rPr>
          <w:rFonts w:asciiTheme="majorEastAsia" w:eastAsiaTheme="majorEastAsia" w:hAnsiTheme="majorEastAsia" w:hint="eastAsia"/>
          <w:sz w:val="24"/>
          <w:szCs w:val="24"/>
        </w:rPr>
        <w:t>最大限度的减少其危害和影响，</w:t>
      </w:r>
      <w:r w:rsidR="00C0305D" w:rsidRPr="004F798C">
        <w:rPr>
          <w:rFonts w:asciiTheme="minorEastAsia" w:hAnsiTheme="minorEastAsia" w:hint="eastAsia"/>
          <w:sz w:val="24"/>
          <w:szCs w:val="24"/>
        </w:rPr>
        <w:t>根据</w:t>
      </w:r>
      <w:r w:rsidR="00C0305D" w:rsidRPr="004F798C">
        <w:rPr>
          <w:rFonts w:asciiTheme="minorEastAsia" w:hAnsiTheme="minorEastAsia" w:cs="宋体" w:hint="eastAsia"/>
          <w:color w:val="000000"/>
          <w:kern w:val="0"/>
          <w:sz w:val="24"/>
          <w:szCs w:val="24"/>
        </w:rPr>
        <w:t>浙江省第十五届大学生运动会“阳光体育”竞赛组委会</w:t>
      </w:r>
      <w:r w:rsidR="00C0305D" w:rsidRPr="004F798C">
        <w:rPr>
          <w:rFonts w:asciiTheme="minorEastAsia" w:hAnsiTheme="minorEastAsia" w:hint="eastAsia"/>
          <w:sz w:val="24"/>
          <w:szCs w:val="24"/>
        </w:rPr>
        <w:t>《浙江省第十五届大学生运动会安全应急预案</w:t>
      </w:r>
      <w:bookmarkStart w:id="0" w:name="_GoBack"/>
      <w:bookmarkEnd w:id="0"/>
      <w:r w:rsidR="00C0305D" w:rsidRPr="004F798C">
        <w:rPr>
          <w:rFonts w:asciiTheme="majorEastAsia" w:eastAsiaTheme="majorEastAsia" w:hAnsiTheme="majorEastAsia" w:hint="eastAsia"/>
          <w:sz w:val="24"/>
          <w:szCs w:val="24"/>
        </w:rPr>
        <w:t>》和浙江金融职业学院2019年度第一次体育工作会议精神和要求，</w:t>
      </w:r>
      <w:r w:rsidR="0058735B" w:rsidRPr="004F798C">
        <w:rPr>
          <w:rFonts w:asciiTheme="majorEastAsia" w:eastAsiaTheme="majorEastAsia" w:hAnsiTheme="majorEastAsia" w:hint="eastAsia"/>
          <w:sz w:val="24"/>
          <w:szCs w:val="24"/>
        </w:rPr>
        <w:t>制定本预案。</w:t>
      </w:r>
    </w:p>
    <w:p w:rsidR="00C0305D" w:rsidRPr="004F798C" w:rsidRDefault="00C0305D" w:rsidP="004F798C">
      <w:pPr>
        <w:spacing w:line="360" w:lineRule="auto"/>
        <w:ind w:firstLineChars="200" w:firstLine="482"/>
        <w:rPr>
          <w:rFonts w:asciiTheme="majorEastAsia" w:eastAsiaTheme="majorEastAsia" w:hAnsiTheme="majorEastAsia" w:hint="eastAsia"/>
          <w:b/>
          <w:sz w:val="24"/>
          <w:szCs w:val="24"/>
        </w:rPr>
      </w:pPr>
      <w:r w:rsidRPr="004F798C">
        <w:rPr>
          <w:rFonts w:asciiTheme="majorEastAsia" w:eastAsiaTheme="majorEastAsia" w:hAnsiTheme="majorEastAsia" w:hint="eastAsia"/>
          <w:b/>
          <w:sz w:val="24"/>
          <w:szCs w:val="24"/>
        </w:rPr>
        <w:t>一、参赛情况</w:t>
      </w:r>
    </w:p>
    <w:p w:rsidR="008453AB" w:rsidRPr="004F798C" w:rsidRDefault="00C0305D" w:rsidP="004F798C">
      <w:pPr>
        <w:widowControl/>
        <w:spacing w:line="360" w:lineRule="auto"/>
        <w:ind w:firstLineChars="200" w:firstLine="480"/>
        <w:jc w:val="left"/>
        <w:rPr>
          <w:rFonts w:asciiTheme="majorEastAsia" w:eastAsiaTheme="majorEastAsia" w:hAnsiTheme="majorEastAsia" w:hint="eastAsia"/>
          <w:sz w:val="24"/>
          <w:szCs w:val="24"/>
        </w:rPr>
      </w:pPr>
      <w:r w:rsidRPr="004F798C">
        <w:rPr>
          <w:rFonts w:asciiTheme="majorEastAsia" w:eastAsiaTheme="majorEastAsia" w:hAnsiTheme="majorEastAsia" w:hint="eastAsia"/>
          <w:sz w:val="24"/>
          <w:szCs w:val="24"/>
        </w:rPr>
        <w:t>本次比赛我校共参加广播体操、趣味拓展、</w:t>
      </w:r>
      <w:r w:rsidR="008453AB" w:rsidRPr="004F798C">
        <w:rPr>
          <w:rFonts w:asciiTheme="majorEastAsia" w:eastAsiaTheme="majorEastAsia" w:hAnsiTheme="majorEastAsia" w:hint="eastAsia"/>
          <w:sz w:val="24"/>
          <w:szCs w:val="24"/>
        </w:rPr>
        <w:t>跳绳</w:t>
      </w:r>
      <w:r w:rsidRPr="004F798C">
        <w:rPr>
          <w:rFonts w:asciiTheme="majorEastAsia" w:eastAsiaTheme="majorEastAsia" w:hAnsiTheme="majorEastAsia" w:hint="eastAsia"/>
          <w:sz w:val="24"/>
          <w:szCs w:val="24"/>
        </w:rPr>
        <w:t>和轮滑</w:t>
      </w:r>
      <w:r w:rsidR="008453AB" w:rsidRPr="004F798C">
        <w:rPr>
          <w:rFonts w:asciiTheme="majorEastAsia" w:eastAsiaTheme="majorEastAsia" w:hAnsiTheme="majorEastAsia" w:hint="eastAsia"/>
          <w:sz w:val="24"/>
          <w:szCs w:val="24"/>
        </w:rPr>
        <w:t>四</w:t>
      </w:r>
      <w:r w:rsidRPr="004F798C">
        <w:rPr>
          <w:rFonts w:asciiTheme="majorEastAsia" w:eastAsiaTheme="majorEastAsia" w:hAnsiTheme="majorEastAsia" w:hint="eastAsia"/>
          <w:sz w:val="24"/>
          <w:szCs w:val="24"/>
        </w:rPr>
        <w:t>个</w:t>
      </w:r>
      <w:r w:rsidR="008453AB" w:rsidRPr="004F798C">
        <w:rPr>
          <w:rFonts w:asciiTheme="majorEastAsia" w:eastAsiaTheme="majorEastAsia" w:hAnsiTheme="majorEastAsia" w:hint="eastAsia"/>
          <w:sz w:val="24"/>
          <w:szCs w:val="24"/>
        </w:rPr>
        <w:t>项目,共有</w:t>
      </w:r>
      <w:r w:rsidRPr="004F798C">
        <w:rPr>
          <w:rFonts w:asciiTheme="majorEastAsia" w:eastAsiaTheme="majorEastAsia" w:hAnsiTheme="majorEastAsia" w:hint="eastAsia"/>
          <w:sz w:val="24"/>
          <w:szCs w:val="24"/>
        </w:rPr>
        <w:t>42</w:t>
      </w:r>
      <w:r w:rsidR="008453AB" w:rsidRPr="004F798C">
        <w:rPr>
          <w:rFonts w:asciiTheme="majorEastAsia" w:eastAsiaTheme="majorEastAsia" w:hAnsiTheme="majorEastAsia" w:hint="eastAsia"/>
          <w:sz w:val="24"/>
          <w:szCs w:val="24"/>
        </w:rPr>
        <w:t>名</w:t>
      </w:r>
      <w:r w:rsidRPr="004F798C">
        <w:rPr>
          <w:rFonts w:asciiTheme="majorEastAsia" w:eastAsiaTheme="majorEastAsia" w:hAnsiTheme="majorEastAsia" w:hint="eastAsia"/>
          <w:sz w:val="24"/>
          <w:szCs w:val="24"/>
        </w:rPr>
        <w:t>运动员</w:t>
      </w:r>
      <w:r w:rsidR="008453AB" w:rsidRPr="004F798C">
        <w:rPr>
          <w:rFonts w:asciiTheme="majorEastAsia" w:eastAsiaTheme="majorEastAsia" w:hAnsiTheme="majorEastAsia" w:hint="eastAsia"/>
          <w:sz w:val="24"/>
          <w:szCs w:val="24"/>
        </w:rPr>
        <w:t>,</w:t>
      </w:r>
      <w:r w:rsidRPr="004F798C">
        <w:rPr>
          <w:rFonts w:asciiTheme="majorEastAsia" w:eastAsiaTheme="majorEastAsia" w:hAnsiTheme="majorEastAsia" w:hint="eastAsia"/>
          <w:sz w:val="24"/>
          <w:szCs w:val="24"/>
        </w:rPr>
        <w:t>领队1人，</w:t>
      </w:r>
      <w:r w:rsidR="008453AB" w:rsidRPr="004F798C">
        <w:rPr>
          <w:rFonts w:asciiTheme="majorEastAsia" w:eastAsiaTheme="majorEastAsia" w:hAnsiTheme="majorEastAsia" w:hint="eastAsia"/>
          <w:sz w:val="24"/>
          <w:szCs w:val="24"/>
        </w:rPr>
        <w:t>教练员</w:t>
      </w:r>
      <w:r w:rsidRPr="004F798C">
        <w:rPr>
          <w:rFonts w:asciiTheme="majorEastAsia" w:eastAsiaTheme="majorEastAsia" w:hAnsiTheme="majorEastAsia" w:hint="eastAsia"/>
          <w:sz w:val="24"/>
          <w:szCs w:val="24"/>
        </w:rPr>
        <w:t>5人。选派</w:t>
      </w:r>
      <w:proofErr w:type="gramStart"/>
      <w:r w:rsidRPr="004F798C">
        <w:rPr>
          <w:rFonts w:asciiTheme="majorEastAsia" w:eastAsiaTheme="majorEastAsia" w:hAnsiTheme="majorEastAsia" w:hint="eastAsia"/>
          <w:sz w:val="24"/>
          <w:szCs w:val="24"/>
        </w:rPr>
        <w:t>卢劼</w:t>
      </w:r>
      <w:proofErr w:type="gramEnd"/>
      <w:r w:rsidRPr="004F798C">
        <w:rPr>
          <w:rFonts w:asciiTheme="majorEastAsia" w:eastAsiaTheme="majorEastAsia" w:hAnsiTheme="majorEastAsia" w:hint="eastAsia"/>
          <w:sz w:val="24"/>
          <w:szCs w:val="24"/>
        </w:rPr>
        <w:t>、李涛、田宝坤）3名老师担任本次比赛裁判工作</w:t>
      </w:r>
    </w:p>
    <w:p w:rsidR="00C0305D" w:rsidRPr="004F798C" w:rsidRDefault="00C0305D" w:rsidP="004F798C">
      <w:pPr>
        <w:widowControl/>
        <w:spacing w:line="360" w:lineRule="auto"/>
        <w:jc w:val="left"/>
        <w:rPr>
          <w:rFonts w:asciiTheme="majorEastAsia" w:eastAsiaTheme="majorEastAsia" w:hAnsiTheme="majorEastAsia"/>
          <w:b/>
          <w:sz w:val="24"/>
          <w:szCs w:val="24"/>
        </w:rPr>
      </w:pPr>
      <w:r w:rsidRPr="004F798C">
        <w:rPr>
          <w:rFonts w:asciiTheme="majorEastAsia" w:eastAsiaTheme="majorEastAsia" w:hAnsiTheme="majorEastAsia" w:hint="eastAsia"/>
          <w:sz w:val="24"/>
          <w:szCs w:val="24"/>
        </w:rPr>
        <w:t xml:space="preserve">   </w:t>
      </w:r>
      <w:r w:rsidRPr="004F798C">
        <w:rPr>
          <w:rFonts w:asciiTheme="majorEastAsia" w:eastAsiaTheme="majorEastAsia" w:hAnsiTheme="majorEastAsia" w:hint="eastAsia"/>
          <w:b/>
          <w:sz w:val="24"/>
          <w:szCs w:val="24"/>
        </w:rPr>
        <w:t>二、参赛组织计划</w:t>
      </w:r>
    </w:p>
    <w:p w:rsidR="008453AB" w:rsidRPr="004F798C" w:rsidRDefault="0074172F" w:rsidP="004F798C">
      <w:pPr>
        <w:widowControl/>
        <w:spacing w:line="360" w:lineRule="auto"/>
        <w:jc w:val="left"/>
        <w:rPr>
          <w:rFonts w:asciiTheme="minorEastAsia" w:hAnsiTheme="minorEastAsia"/>
          <w:sz w:val="24"/>
          <w:szCs w:val="24"/>
        </w:rPr>
      </w:pPr>
      <w:r w:rsidRPr="004F798C">
        <w:rPr>
          <w:rFonts w:asciiTheme="majorEastAsia" w:eastAsiaTheme="majorEastAsia" w:hAnsiTheme="majorEastAsia" w:hint="eastAsia"/>
          <w:sz w:val="24"/>
          <w:szCs w:val="24"/>
        </w:rPr>
        <w:t xml:space="preserve">  </w:t>
      </w:r>
      <w:r w:rsidRPr="004F798C">
        <w:rPr>
          <w:rFonts w:asciiTheme="minorEastAsia" w:hAnsiTheme="minorEastAsia" w:hint="eastAsia"/>
          <w:sz w:val="24"/>
          <w:szCs w:val="24"/>
        </w:rPr>
        <w:t xml:space="preserve"> </w:t>
      </w:r>
      <w:r w:rsidR="00C0305D" w:rsidRPr="004F798C">
        <w:rPr>
          <w:rFonts w:asciiTheme="minorEastAsia" w:hAnsiTheme="minorEastAsia" w:hint="eastAsia"/>
          <w:sz w:val="24"/>
          <w:szCs w:val="24"/>
        </w:rPr>
        <w:t>1.</w:t>
      </w:r>
      <w:r w:rsidR="008453AB" w:rsidRPr="004F798C">
        <w:rPr>
          <w:rFonts w:asciiTheme="minorEastAsia" w:hAnsiTheme="minorEastAsia" w:hint="eastAsia"/>
          <w:sz w:val="24"/>
          <w:szCs w:val="24"/>
        </w:rPr>
        <w:t>住宿:所有运动员及教练员</w:t>
      </w:r>
      <w:r w:rsidR="00C0305D" w:rsidRPr="004F798C">
        <w:rPr>
          <w:rFonts w:asciiTheme="minorEastAsia" w:hAnsiTheme="minorEastAsia" w:hint="eastAsia"/>
          <w:sz w:val="24"/>
          <w:szCs w:val="24"/>
        </w:rPr>
        <w:t>、</w:t>
      </w:r>
      <w:r w:rsidRPr="004F798C">
        <w:rPr>
          <w:rFonts w:asciiTheme="minorEastAsia" w:hAnsiTheme="minorEastAsia" w:hint="eastAsia"/>
          <w:sz w:val="24"/>
          <w:szCs w:val="24"/>
        </w:rPr>
        <w:t>裁判员</w:t>
      </w:r>
      <w:r w:rsidR="00C0305D" w:rsidRPr="004F798C">
        <w:rPr>
          <w:rFonts w:asciiTheme="minorEastAsia" w:hAnsiTheme="minorEastAsia" w:hint="eastAsia"/>
          <w:sz w:val="24"/>
          <w:szCs w:val="24"/>
        </w:rPr>
        <w:t>都自行解决住宿，运动员回自己学生宿舍，教练员、裁判员回自己住房入住</w:t>
      </w:r>
      <w:r w:rsidR="008453AB" w:rsidRPr="004F798C">
        <w:rPr>
          <w:rFonts w:asciiTheme="minorEastAsia" w:hAnsiTheme="minorEastAsia" w:hint="eastAsia"/>
          <w:sz w:val="24"/>
          <w:szCs w:val="24"/>
        </w:rPr>
        <w:t>。</w:t>
      </w:r>
    </w:p>
    <w:p w:rsidR="008453AB" w:rsidRPr="004F798C" w:rsidRDefault="0074172F" w:rsidP="004F798C">
      <w:pPr>
        <w:widowControl/>
        <w:spacing w:line="360" w:lineRule="auto"/>
        <w:jc w:val="left"/>
        <w:rPr>
          <w:rFonts w:asciiTheme="minorEastAsia" w:hAnsiTheme="minorEastAsia"/>
          <w:sz w:val="24"/>
          <w:szCs w:val="24"/>
        </w:rPr>
      </w:pPr>
      <w:r w:rsidRPr="004F798C">
        <w:rPr>
          <w:rFonts w:asciiTheme="minorEastAsia" w:hAnsiTheme="minorEastAsia" w:hint="eastAsia"/>
          <w:sz w:val="24"/>
          <w:szCs w:val="24"/>
        </w:rPr>
        <w:t xml:space="preserve">   </w:t>
      </w:r>
      <w:r w:rsidR="008453AB" w:rsidRPr="004F798C">
        <w:rPr>
          <w:rFonts w:asciiTheme="minorEastAsia" w:hAnsiTheme="minorEastAsia" w:hint="eastAsia"/>
          <w:sz w:val="24"/>
          <w:szCs w:val="24"/>
        </w:rPr>
        <w:t>2</w:t>
      </w:r>
      <w:r w:rsidR="001713F3" w:rsidRPr="004F798C">
        <w:rPr>
          <w:rFonts w:asciiTheme="minorEastAsia" w:hAnsiTheme="minorEastAsia" w:hint="eastAsia"/>
          <w:sz w:val="24"/>
          <w:szCs w:val="24"/>
        </w:rPr>
        <w:t>.</w:t>
      </w:r>
      <w:r w:rsidR="008453AB" w:rsidRPr="004F798C">
        <w:rPr>
          <w:rFonts w:asciiTheme="minorEastAsia" w:hAnsiTheme="minorEastAsia" w:hint="eastAsia"/>
          <w:sz w:val="24"/>
          <w:szCs w:val="24"/>
        </w:rPr>
        <w:t>交通出行：因</w:t>
      </w:r>
      <w:proofErr w:type="gramStart"/>
      <w:r w:rsidR="008453AB" w:rsidRPr="004F798C">
        <w:rPr>
          <w:rFonts w:asciiTheme="minorEastAsia" w:hAnsiTheme="minorEastAsia" w:hint="eastAsia"/>
          <w:sz w:val="24"/>
          <w:szCs w:val="24"/>
        </w:rPr>
        <w:t>个</w:t>
      </w:r>
      <w:proofErr w:type="gramEnd"/>
      <w:r w:rsidR="008453AB" w:rsidRPr="004F798C">
        <w:rPr>
          <w:rFonts w:asciiTheme="minorEastAsia" w:hAnsiTheme="minorEastAsia" w:hint="eastAsia"/>
          <w:sz w:val="24"/>
          <w:szCs w:val="24"/>
        </w:rPr>
        <w:t>参赛地离本校不远，交通安排如下：</w:t>
      </w:r>
    </w:p>
    <w:tbl>
      <w:tblPr>
        <w:tblStyle w:val="a5"/>
        <w:tblW w:w="8657" w:type="dxa"/>
        <w:tblLook w:val="04A0"/>
      </w:tblPr>
      <w:tblGrid>
        <w:gridCol w:w="1382"/>
        <w:gridCol w:w="1489"/>
        <w:gridCol w:w="1490"/>
        <w:gridCol w:w="1649"/>
        <w:gridCol w:w="1734"/>
        <w:gridCol w:w="913"/>
      </w:tblGrid>
      <w:tr w:rsidR="00B20747" w:rsidRPr="00C0305D" w:rsidTr="00C0305D">
        <w:tc>
          <w:tcPr>
            <w:tcW w:w="1382"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项目</w:t>
            </w:r>
          </w:p>
        </w:tc>
        <w:tc>
          <w:tcPr>
            <w:tcW w:w="1489"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参赛人数</w:t>
            </w:r>
          </w:p>
        </w:tc>
        <w:tc>
          <w:tcPr>
            <w:tcW w:w="1490"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参赛地点</w:t>
            </w:r>
          </w:p>
        </w:tc>
        <w:tc>
          <w:tcPr>
            <w:tcW w:w="1649"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参赛时间</w:t>
            </w:r>
          </w:p>
        </w:tc>
        <w:tc>
          <w:tcPr>
            <w:tcW w:w="1734"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出行方式</w:t>
            </w:r>
          </w:p>
        </w:tc>
        <w:tc>
          <w:tcPr>
            <w:tcW w:w="913"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教练员</w:t>
            </w:r>
          </w:p>
        </w:tc>
      </w:tr>
      <w:tr w:rsidR="00B20747" w:rsidRPr="00C0305D" w:rsidTr="00C0305D">
        <w:tc>
          <w:tcPr>
            <w:tcW w:w="1382"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广播操</w:t>
            </w:r>
          </w:p>
        </w:tc>
        <w:tc>
          <w:tcPr>
            <w:tcW w:w="1489"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10+2（替补）</w:t>
            </w:r>
          </w:p>
        </w:tc>
        <w:tc>
          <w:tcPr>
            <w:tcW w:w="1490"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浙江理工大学</w:t>
            </w:r>
          </w:p>
        </w:tc>
        <w:tc>
          <w:tcPr>
            <w:tcW w:w="1649"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4.26上午</w:t>
            </w:r>
          </w:p>
        </w:tc>
        <w:tc>
          <w:tcPr>
            <w:tcW w:w="1734"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学校安排车子送至比赛场地，比赛结束自行回校</w:t>
            </w:r>
          </w:p>
        </w:tc>
        <w:tc>
          <w:tcPr>
            <w:tcW w:w="913"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黄</w:t>
            </w:r>
            <w:proofErr w:type="gramStart"/>
            <w:r w:rsidRPr="00C0305D">
              <w:rPr>
                <w:rFonts w:asciiTheme="minorEastAsia" w:hAnsiTheme="minorEastAsia" w:hint="eastAsia"/>
                <w:szCs w:val="21"/>
              </w:rPr>
              <w:t>喆</w:t>
            </w:r>
            <w:proofErr w:type="gramEnd"/>
          </w:p>
        </w:tc>
      </w:tr>
      <w:tr w:rsidR="00B20747" w:rsidRPr="00C0305D" w:rsidTr="00C0305D">
        <w:tc>
          <w:tcPr>
            <w:tcW w:w="1382"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跳绳</w:t>
            </w:r>
          </w:p>
        </w:tc>
        <w:tc>
          <w:tcPr>
            <w:tcW w:w="1489"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16</w:t>
            </w:r>
          </w:p>
        </w:tc>
        <w:tc>
          <w:tcPr>
            <w:tcW w:w="1490"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浙江财经大学</w:t>
            </w:r>
          </w:p>
        </w:tc>
        <w:tc>
          <w:tcPr>
            <w:tcW w:w="1649"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4.26-27</w:t>
            </w:r>
          </w:p>
        </w:tc>
        <w:tc>
          <w:tcPr>
            <w:tcW w:w="1734"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自行前往</w:t>
            </w:r>
          </w:p>
        </w:tc>
        <w:tc>
          <w:tcPr>
            <w:tcW w:w="913"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朱海莲</w:t>
            </w:r>
          </w:p>
        </w:tc>
      </w:tr>
      <w:tr w:rsidR="00B20747" w:rsidRPr="00C0305D" w:rsidTr="00C0305D">
        <w:tc>
          <w:tcPr>
            <w:tcW w:w="1382"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拓展趣味</w:t>
            </w:r>
          </w:p>
        </w:tc>
        <w:tc>
          <w:tcPr>
            <w:tcW w:w="1489"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10</w:t>
            </w:r>
          </w:p>
        </w:tc>
        <w:tc>
          <w:tcPr>
            <w:tcW w:w="1490"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浙江理工大学</w:t>
            </w:r>
          </w:p>
        </w:tc>
        <w:tc>
          <w:tcPr>
            <w:tcW w:w="1649"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4.26-27</w:t>
            </w:r>
          </w:p>
        </w:tc>
        <w:tc>
          <w:tcPr>
            <w:tcW w:w="1734"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学校安排车子送至比赛场地，比赛结束自行回校</w:t>
            </w:r>
          </w:p>
        </w:tc>
        <w:tc>
          <w:tcPr>
            <w:tcW w:w="913" w:type="dxa"/>
            <w:vAlign w:val="center"/>
          </w:tcPr>
          <w:p w:rsidR="00B20747" w:rsidRPr="00C0305D" w:rsidRDefault="0074172F" w:rsidP="00C0305D">
            <w:pPr>
              <w:widowControl/>
              <w:jc w:val="center"/>
              <w:rPr>
                <w:rFonts w:asciiTheme="minorEastAsia" w:hAnsiTheme="minorEastAsia"/>
                <w:szCs w:val="21"/>
              </w:rPr>
            </w:pPr>
            <w:r w:rsidRPr="00C0305D">
              <w:rPr>
                <w:rFonts w:asciiTheme="minorEastAsia" w:hAnsiTheme="minorEastAsia" w:hint="eastAsia"/>
                <w:szCs w:val="21"/>
              </w:rPr>
              <w:t>黄燕飞</w:t>
            </w:r>
          </w:p>
        </w:tc>
      </w:tr>
      <w:tr w:rsidR="00B20747" w:rsidRPr="00C0305D" w:rsidTr="00C0305D">
        <w:tc>
          <w:tcPr>
            <w:tcW w:w="1382"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轮滑</w:t>
            </w:r>
          </w:p>
        </w:tc>
        <w:tc>
          <w:tcPr>
            <w:tcW w:w="1489"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4</w:t>
            </w:r>
          </w:p>
        </w:tc>
        <w:tc>
          <w:tcPr>
            <w:tcW w:w="1490"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浙江工商大学</w:t>
            </w:r>
          </w:p>
        </w:tc>
        <w:tc>
          <w:tcPr>
            <w:tcW w:w="1649"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4.26-27</w:t>
            </w:r>
          </w:p>
        </w:tc>
        <w:tc>
          <w:tcPr>
            <w:tcW w:w="1734"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教练员负责</w:t>
            </w:r>
            <w:r w:rsidR="00C0305D">
              <w:rPr>
                <w:rFonts w:asciiTheme="minorEastAsia" w:hAnsiTheme="minorEastAsia" w:hint="eastAsia"/>
                <w:szCs w:val="21"/>
              </w:rPr>
              <w:t>接送</w:t>
            </w:r>
            <w:r w:rsidRPr="00C0305D">
              <w:rPr>
                <w:rFonts w:asciiTheme="minorEastAsia" w:hAnsiTheme="minorEastAsia" w:hint="eastAsia"/>
                <w:szCs w:val="21"/>
              </w:rPr>
              <w:t>来回赛场</w:t>
            </w:r>
          </w:p>
        </w:tc>
        <w:tc>
          <w:tcPr>
            <w:tcW w:w="913" w:type="dxa"/>
            <w:vAlign w:val="center"/>
          </w:tcPr>
          <w:p w:rsidR="00B20747" w:rsidRPr="00C0305D" w:rsidRDefault="00B20747" w:rsidP="00C0305D">
            <w:pPr>
              <w:widowControl/>
              <w:jc w:val="center"/>
              <w:rPr>
                <w:rFonts w:asciiTheme="minorEastAsia" w:hAnsiTheme="minorEastAsia"/>
                <w:szCs w:val="21"/>
              </w:rPr>
            </w:pPr>
            <w:r w:rsidRPr="00C0305D">
              <w:rPr>
                <w:rFonts w:asciiTheme="minorEastAsia" w:hAnsiTheme="minorEastAsia" w:hint="eastAsia"/>
                <w:szCs w:val="21"/>
              </w:rPr>
              <w:t>金云燕</w:t>
            </w:r>
          </w:p>
        </w:tc>
      </w:tr>
    </w:tbl>
    <w:p w:rsidR="0074172F" w:rsidRPr="00B70819" w:rsidRDefault="0074172F" w:rsidP="004F798C">
      <w:pPr>
        <w:widowControl/>
        <w:spacing w:line="360" w:lineRule="auto"/>
        <w:jc w:val="left"/>
        <w:rPr>
          <w:rFonts w:asciiTheme="majorEastAsia" w:eastAsiaTheme="majorEastAsia" w:hAnsiTheme="majorEastAsia"/>
          <w:sz w:val="24"/>
          <w:szCs w:val="24"/>
        </w:rPr>
      </w:pPr>
      <w:r w:rsidRPr="00B70819">
        <w:rPr>
          <w:rFonts w:asciiTheme="majorEastAsia" w:eastAsiaTheme="majorEastAsia" w:hAnsiTheme="majorEastAsia" w:hint="eastAsia"/>
          <w:sz w:val="24"/>
          <w:szCs w:val="24"/>
        </w:rPr>
        <w:t xml:space="preserve">   3</w:t>
      </w:r>
      <w:r w:rsidR="001713F3">
        <w:rPr>
          <w:rFonts w:asciiTheme="majorEastAsia" w:eastAsiaTheme="majorEastAsia" w:hAnsiTheme="majorEastAsia" w:hint="eastAsia"/>
          <w:sz w:val="24"/>
          <w:szCs w:val="24"/>
        </w:rPr>
        <w:t>.</w:t>
      </w:r>
      <w:r w:rsidRPr="00B70819">
        <w:rPr>
          <w:rFonts w:asciiTheme="majorEastAsia" w:eastAsiaTheme="majorEastAsia" w:hAnsiTheme="majorEastAsia" w:hint="eastAsia"/>
          <w:sz w:val="24"/>
          <w:szCs w:val="24"/>
        </w:rPr>
        <w:t>餐饮：</w:t>
      </w:r>
      <w:r w:rsidR="001713F3">
        <w:rPr>
          <w:rFonts w:asciiTheme="majorEastAsia" w:eastAsiaTheme="majorEastAsia" w:hAnsiTheme="majorEastAsia" w:hint="eastAsia"/>
          <w:sz w:val="24"/>
          <w:szCs w:val="24"/>
        </w:rPr>
        <w:t>参赛</w:t>
      </w:r>
      <w:r w:rsidRPr="00B70819">
        <w:rPr>
          <w:rFonts w:asciiTheme="majorEastAsia" w:eastAsiaTheme="majorEastAsia" w:hAnsiTheme="majorEastAsia" w:hint="eastAsia"/>
          <w:sz w:val="24"/>
          <w:szCs w:val="24"/>
        </w:rPr>
        <w:t>项目运动员原则上</w:t>
      </w:r>
      <w:r w:rsidR="001713F3">
        <w:rPr>
          <w:rFonts w:asciiTheme="majorEastAsia" w:eastAsiaTheme="majorEastAsia" w:hAnsiTheme="majorEastAsia" w:hint="eastAsia"/>
          <w:sz w:val="24"/>
          <w:szCs w:val="24"/>
        </w:rPr>
        <w:t>在教练带领下</w:t>
      </w:r>
      <w:r w:rsidRPr="00B70819">
        <w:rPr>
          <w:rFonts w:asciiTheme="majorEastAsia" w:eastAsiaTheme="majorEastAsia" w:hAnsiTheme="majorEastAsia" w:hint="eastAsia"/>
          <w:sz w:val="24"/>
          <w:szCs w:val="24"/>
        </w:rPr>
        <w:t>回本校就餐，</w:t>
      </w:r>
      <w:r w:rsidR="001713F3">
        <w:rPr>
          <w:rFonts w:asciiTheme="majorEastAsia" w:eastAsiaTheme="majorEastAsia" w:hAnsiTheme="majorEastAsia" w:hint="eastAsia"/>
          <w:sz w:val="24"/>
          <w:szCs w:val="24"/>
        </w:rPr>
        <w:t>若根据赛程实际，需要在承办单位搭伙或就近饭店就餐的，则由教练员根据安全、卫生、便捷、勤俭的原则安排就餐。</w:t>
      </w:r>
    </w:p>
    <w:p w:rsidR="004F798C" w:rsidRDefault="0074172F" w:rsidP="001713F3">
      <w:pPr>
        <w:widowControl/>
        <w:wordWrap w:val="0"/>
        <w:spacing w:line="360" w:lineRule="auto"/>
        <w:rPr>
          <w:rFonts w:asciiTheme="minorEastAsia" w:hAnsiTheme="minorEastAsia" w:cs="宋体" w:hint="eastAsia"/>
          <w:b/>
          <w:color w:val="000000"/>
          <w:kern w:val="0"/>
          <w:sz w:val="24"/>
          <w:szCs w:val="24"/>
        </w:rPr>
      </w:pPr>
      <w:r w:rsidRPr="00B70819">
        <w:rPr>
          <w:rFonts w:asciiTheme="majorEastAsia" w:eastAsiaTheme="majorEastAsia" w:hAnsiTheme="majorEastAsia" w:cs="宋体" w:hint="eastAsia"/>
          <w:color w:val="000000"/>
          <w:kern w:val="0"/>
          <w:sz w:val="28"/>
          <w:szCs w:val="28"/>
        </w:rPr>
        <w:t xml:space="preserve"> </w:t>
      </w:r>
      <w:r w:rsidRPr="001713F3">
        <w:rPr>
          <w:rFonts w:asciiTheme="minorEastAsia" w:hAnsiTheme="minorEastAsia" w:cs="宋体" w:hint="eastAsia"/>
          <w:b/>
          <w:color w:val="000000"/>
          <w:kern w:val="0"/>
          <w:sz w:val="24"/>
          <w:szCs w:val="24"/>
        </w:rPr>
        <w:t xml:space="preserve">  </w:t>
      </w:r>
    </w:p>
    <w:p w:rsidR="007A0132" w:rsidRPr="001713F3" w:rsidRDefault="001713F3" w:rsidP="001713F3">
      <w:pPr>
        <w:widowControl/>
        <w:wordWrap w:val="0"/>
        <w:spacing w:line="360" w:lineRule="auto"/>
        <w:rPr>
          <w:rFonts w:asciiTheme="minorEastAsia" w:hAnsiTheme="minorEastAsia" w:cs="宋体" w:hint="eastAsia"/>
          <w:b/>
          <w:color w:val="000000"/>
          <w:kern w:val="0"/>
          <w:sz w:val="24"/>
          <w:szCs w:val="24"/>
        </w:rPr>
      </w:pPr>
      <w:r w:rsidRPr="001713F3">
        <w:rPr>
          <w:rFonts w:asciiTheme="minorEastAsia" w:hAnsiTheme="minorEastAsia" w:cs="宋体" w:hint="eastAsia"/>
          <w:b/>
          <w:color w:val="000000"/>
          <w:kern w:val="0"/>
          <w:sz w:val="24"/>
          <w:szCs w:val="24"/>
        </w:rPr>
        <w:lastRenderedPageBreak/>
        <w:t>三、</w:t>
      </w:r>
      <w:r w:rsidR="0074172F" w:rsidRPr="001713F3">
        <w:rPr>
          <w:rFonts w:asciiTheme="minorEastAsia" w:hAnsiTheme="minorEastAsia" w:cs="宋体" w:hint="eastAsia"/>
          <w:b/>
          <w:color w:val="000000"/>
          <w:kern w:val="0"/>
          <w:sz w:val="24"/>
          <w:szCs w:val="24"/>
        </w:rPr>
        <w:t>突发事件的</w:t>
      </w:r>
      <w:r w:rsidRPr="001713F3">
        <w:rPr>
          <w:rFonts w:asciiTheme="minorEastAsia" w:hAnsiTheme="minorEastAsia" w:cs="宋体" w:hint="eastAsia"/>
          <w:b/>
          <w:color w:val="000000"/>
          <w:kern w:val="0"/>
          <w:sz w:val="24"/>
          <w:szCs w:val="24"/>
        </w:rPr>
        <w:t>应急预案与处置</w:t>
      </w:r>
      <w:r w:rsidR="0074172F" w:rsidRPr="001713F3">
        <w:rPr>
          <w:rFonts w:asciiTheme="minorEastAsia" w:hAnsiTheme="minorEastAsia" w:cs="宋体" w:hint="eastAsia"/>
          <w:b/>
          <w:color w:val="000000"/>
          <w:kern w:val="0"/>
          <w:sz w:val="24"/>
          <w:szCs w:val="24"/>
        </w:rPr>
        <w:t>办法</w:t>
      </w:r>
    </w:p>
    <w:p w:rsidR="001713F3" w:rsidRPr="001713F3" w:rsidRDefault="001713F3" w:rsidP="001713F3">
      <w:pPr>
        <w:widowControl/>
        <w:wordWrap w:val="0"/>
        <w:spacing w:line="360" w:lineRule="auto"/>
        <w:ind w:firstLineChars="100" w:firstLine="241"/>
        <w:rPr>
          <w:rFonts w:asciiTheme="minorEastAsia" w:hAnsiTheme="minorEastAsia" w:cs="宋体" w:hint="eastAsia"/>
          <w:b/>
          <w:color w:val="000000"/>
          <w:kern w:val="0"/>
          <w:sz w:val="24"/>
          <w:szCs w:val="24"/>
        </w:rPr>
      </w:pPr>
      <w:r w:rsidRPr="001713F3">
        <w:rPr>
          <w:rFonts w:asciiTheme="minorEastAsia" w:hAnsiTheme="minorEastAsia" w:cs="宋体" w:hint="eastAsia"/>
          <w:b/>
          <w:color w:val="000000"/>
          <w:kern w:val="0"/>
          <w:sz w:val="24"/>
          <w:szCs w:val="24"/>
        </w:rPr>
        <w:t>（一）成立突发事件的应急预案与处置领导小组</w:t>
      </w:r>
    </w:p>
    <w:p w:rsidR="001713F3" w:rsidRPr="001713F3" w:rsidRDefault="001713F3" w:rsidP="001713F3">
      <w:pPr>
        <w:widowControl/>
        <w:wordWrap w:val="0"/>
        <w:spacing w:line="360" w:lineRule="auto"/>
        <w:rPr>
          <w:rFonts w:asciiTheme="minorEastAsia" w:hAnsiTheme="minorEastAsia" w:cs="宋体" w:hint="eastAsia"/>
          <w:color w:val="000000"/>
          <w:kern w:val="0"/>
          <w:sz w:val="24"/>
          <w:szCs w:val="24"/>
        </w:rPr>
      </w:pPr>
      <w:r w:rsidRPr="001713F3">
        <w:rPr>
          <w:rFonts w:asciiTheme="minorEastAsia" w:hAnsiTheme="minorEastAsia" w:cs="宋体" w:hint="eastAsia"/>
          <w:color w:val="000000"/>
          <w:kern w:val="0"/>
          <w:sz w:val="24"/>
          <w:szCs w:val="24"/>
        </w:rPr>
        <w:t xml:space="preserve">    组长：陈云涛（学校副校长、体委副主任）</w:t>
      </w:r>
    </w:p>
    <w:p w:rsidR="001713F3" w:rsidRDefault="001713F3" w:rsidP="001713F3">
      <w:pPr>
        <w:widowControl/>
        <w:wordWrap w:val="0"/>
        <w:spacing w:line="360" w:lineRule="auto"/>
        <w:ind w:firstLine="465"/>
        <w:rPr>
          <w:rFonts w:asciiTheme="minorEastAsia" w:hAnsiTheme="minorEastAsia" w:cs="宋体" w:hint="eastAsia"/>
          <w:color w:val="000000"/>
          <w:kern w:val="0"/>
          <w:sz w:val="24"/>
          <w:szCs w:val="24"/>
        </w:rPr>
      </w:pPr>
      <w:r w:rsidRPr="001713F3">
        <w:rPr>
          <w:rFonts w:asciiTheme="minorEastAsia" w:hAnsiTheme="minorEastAsia" w:cs="宋体" w:hint="eastAsia"/>
          <w:color w:val="000000"/>
          <w:kern w:val="0"/>
          <w:sz w:val="24"/>
          <w:szCs w:val="24"/>
        </w:rPr>
        <w:t>副组长：翁惠根（体育军事部主任、体委副主任</w:t>
      </w:r>
      <w:r>
        <w:rPr>
          <w:rFonts w:asciiTheme="minorEastAsia" w:hAnsiTheme="minorEastAsia" w:cs="宋体" w:hint="eastAsia"/>
          <w:color w:val="000000"/>
          <w:kern w:val="0"/>
          <w:sz w:val="24"/>
          <w:szCs w:val="24"/>
        </w:rPr>
        <w:t>、体委秘书长</w:t>
      </w:r>
      <w:r w:rsidRPr="001713F3">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 xml:space="preserve">  </w:t>
      </w:r>
    </w:p>
    <w:p w:rsidR="001713F3" w:rsidRPr="001713F3" w:rsidRDefault="001713F3" w:rsidP="001713F3">
      <w:pPr>
        <w:widowControl/>
        <w:wordWrap w:val="0"/>
        <w:spacing w:line="360" w:lineRule="auto"/>
        <w:ind w:firstLineChars="600" w:firstLine="1440"/>
        <w:rPr>
          <w:rFonts w:asciiTheme="minorEastAsia" w:hAnsiTheme="minorEastAsia" w:cs="宋体" w:hint="eastAsia"/>
          <w:color w:val="000000"/>
          <w:kern w:val="0"/>
          <w:sz w:val="24"/>
          <w:szCs w:val="24"/>
        </w:rPr>
      </w:pPr>
      <w:proofErr w:type="gramStart"/>
      <w:r>
        <w:rPr>
          <w:rFonts w:asciiTheme="minorEastAsia" w:hAnsiTheme="minorEastAsia" w:cs="宋体" w:hint="eastAsia"/>
          <w:color w:val="000000"/>
          <w:kern w:val="0"/>
          <w:sz w:val="24"/>
          <w:szCs w:val="24"/>
        </w:rPr>
        <w:t>卢</w:t>
      </w:r>
      <w:proofErr w:type="gramEnd"/>
      <w:r>
        <w:rPr>
          <w:rFonts w:asciiTheme="minorEastAsia" w:hAnsiTheme="minorEastAsia" w:cs="宋体" w:hint="eastAsia"/>
          <w:color w:val="000000"/>
          <w:kern w:val="0"/>
          <w:sz w:val="24"/>
          <w:szCs w:val="24"/>
        </w:rPr>
        <w:t xml:space="preserve">  </w:t>
      </w:r>
      <w:proofErr w:type="gramStart"/>
      <w:r>
        <w:rPr>
          <w:rFonts w:asciiTheme="minorEastAsia" w:hAnsiTheme="minorEastAsia" w:cs="宋体" w:hint="eastAsia"/>
          <w:color w:val="000000"/>
          <w:kern w:val="0"/>
          <w:sz w:val="24"/>
          <w:szCs w:val="24"/>
        </w:rPr>
        <w:t>劼</w:t>
      </w:r>
      <w:proofErr w:type="gramEnd"/>
      <w:r>
        <w:rPr>
          <w:rFonts w:asciiTheme="minorEastAsia" w:hAnsiTheme="minorEastAsia" w:cs="宋体" w:hint="eastAsia"/>
          <w:color w:val="000000"/>
          <w:kern w:val="0"/>
          <w:sz w:val="24"/>
          <w:szCs w:val="24"/>
        </w:rPr>
        <w:t>（办公室副主任、体委副秘书长）</w:t>
      </w:r>
    </w:p>
    <w:p w:rsidR="001713F3" w:rsidRDefault="001713F3" w:rsidP="001713F3">
      <w:pPr>
        <w:widowControl/>
        <w:wordWrap w:val="0"/>
        <w:spacing w:line="360" w:lineRule="auto"/>
        <w:ind w:firstLine="465"/>
        <w:rPr>
          <w:rFonts w:asciiTheme="minorEastAsia" w:hAnsiTheme="minorEastAsia" w:cs="宋体" w:hint="eastAsia"/>
          <w:color w:val="000000"/>
          <w:kern w:val="0"/>
          <w:sz w:val="24"/>
          <w:szCs w:val="24"/>
        </w:rPr>
      </w:pPr>
      <w:r w:rsidRPr="001713F3">
        <w:rPr>
          <w:rFonts w:asciiTheme="minorEastAsia" w:hAnsiTheme="minorEastAsia" w:cs="宋体" w:hint="eastAsia"/>
          <w:color w:val="000000"/>
          <w:kern w:val="0"/>
          <w:sz w:val="24"/>
          <w:szCs w:val="24"/>
        </w:rPr>
        <w:t>组员：黄</w:t>
      </w:r>
      <w:proofErr w:type="gramStart"/>
      <w:r w:rsidRPr="001713F3">
        <w:rPr>
          <w:rFonts w:asciiTheme="minorEastAsia" w:hAnsiTheme="minorEastAsia" w:cs="宋体" w:hint="eastAsia"/>
          <w:color w:val="000000"/>
          <w:kern w:val="0"/>
          <w:sz w:val="24"/>
          <w:szCs w:val="24"/>
        </w:rPr>
        <w:t>喆</w:t>
      </w:r>
      <w:proofErr w:type="gramEnd"/>
      <w:r w:rsidRPr="001713F3">
        <w:rPr>
          <w:rFonts w:asciiTheme="minorEastAsia" w:hAnsiTheme="minorEastAsia" w:cs="宋体" w:hint="eastAsia"/>
          <w:color w:val="000000"/>
          <w:kern w:val="0"/>
          <w:sz w:val="24"/>
          <w:szCs w:val="24"/>
        </w:rPr>
        <w:t>（竞训中心主任、教练）、</w:t>
      </w:r>
      <w:r>
        <w:rPr>
          <w:rFonts w:asciiTheme="minorEastAsia" w:hAnsiTheme="minorEastAsia" w:cs="宋体" w:hint="eastAsia"/>
          <w:color w:val="000000"/>
          <w:kern w:val="0"/>
          <w:sz w:val="24"/>
          <w:szCs w:val="24"/>
        </w:rPr>
        <w:t>朱海莲（教研室副主任、教练）</w:t>
      </w:r>
    </w:p>
    <w:p w:rsidR="001713F3" w:rsidRDefault="001713F3" w:rsidP="001713F3">
      <w:pPr>
        <w:widowControl/>
        <w:wordWrap w:val="0"/>
        <w:spacing w:line="360" w:lineRule="auto"/>
        <w:ind w:firstLine="465"/>
        <w:rPr>
          <w:rFonts w:asciiTheme="minorEastAsia" w:hAnsiTheme="minorEastAsia" w:cs="宋体" w:hint="eastAsia"/>
          <w:color w:val="000000"/>
          <w:kern w:val="0"/>
          <w:sz w:val="24"/>
          <w:szCs w:val="24"/>
        </w:rPr>
      </w:pPr>
      <w:r>
        <w:rPr>
          <w:rFonts w:asciiTheme="minorEastAsia" w:hAnsiTheme="minorEastAsia" w:cs="宋体" w:hint="eastAsia"/>
          <w:color w:val="000000"/>
          <w:kern w:val="0"/>
          <w:sz w:val="24"/>
          <w:szCs w:val="24"/>
        </w:rPr>
        <w:t xml:space="preserve">      黄燕飞（教练）、金云燕（教练）</w:t>
      </w:r>
    </w:p>
    <w:p w:rsidR="001713F3" w:rsidRPr="001713F3" w:rsidRDefault="001713F3" w:rsidP="001713F3">
      <w:pPr>
        <w:widowControl/>
        <w:wordWrap w:val="0"/>
        <w:spacing w:line="360" w:lineRule="auto"/>
        <w:ind w:firstLineChars="100" w:firstLine="241"/>
        <w:rPr>
          <w:rFonts w:asciiTheme="minorEastAsia" w:hAnsiTheme="minorEastAsia" w:cs="宋体"/>
          <w:b/>
          <w:color w:val="000000"/>
          <w:kern w:val="0"/>
          <w:sz w:val="24"/>
          <w:szCs w:val="24"/>
        </w:rPr>
      </w:pPr>
      <w:r w:rsidRPr="001713F3">
        <w:rPr>
          <w:rFonts w:asciiTheme="minorEastAsia" w:hAnsiTheme="minorEastAsia" w:cs="宋体" w:hint="eastAsia"/>
          <w:b/>
          <w:color w:val="000000"/>
          <w:kern w:val="0"/>
          <w:sz w:val="24"/>
          <w:szCs w:val="24"/>
        </w:rPr>
        <w:t>（二）应急预案与处理办法</w:t>
      </w:r>
    </w:p>
    <w:p w:rsidR="0021203F" w:rsidRPr="00164822" w:rsidRDefault="0021203F" w:rsidP="0021203F">
      <w:pPr>
        <w:spacing w:line="500" w:lineRule="exact"/>
        <w:ind w:firstLineChars="200" w:firstLine="480"/>
        <w:jc w:val="left"/>
        <w:rPr>
          <w:rFonts w:ascii="宋体" w:hAnsi="宋体"/>
          <w:sz w:val="24"/>
        </w:rPr>
      </w:pPr>
      <w:r>
        <w:rPr>
          <w:rFonts w:ascii="宋体" w:hAnsi="宋体" w:cs="Tahoma" w:hint="eastAsia"/>
          <w:color w:val="000000"/>
          <w:sz w:val="24"/>
        </w:rPr>
        <w:t>在本次比赛</w:t>
      </w:r>
      <w:r w:rsidRPr="00164822">
        <w:rPr>
          <w:rFonts w:ascii="宋体" w:hAnsi="宋体" w:cs="Tahoma" w:hint="eastAsia"/>
          <w:color w:val="000000"/>
          <w:sz w:val="24"/>
        </w:rPr>
        <w:t>过程中一旦发生学生伤害事故甚至伤及生命安全事件，应当参照《</w:t>
      </w:r>
      <w:r w:rsidRPr="00164822">
        <w:rPr>
          <w:rFonts w:ascii="宋体" w:hAnsi="宋体" w:hint="eastAsia"/>
          <w:sz w:val="24"/>
        </w:rPr>
        <w:t>浙江金融职业学院学生突发事件处置预案（试行）》（</w:t>
      </w:r>
      <w:proofErr w:type="gramStart"/>
      <w:r w:rsidRPr="00164822">
        <w:rPr>
          <w:rFonts w:ascii="宋体" w:hAnsi="宋体" w:hint="eastAsia"/>
          <w:sz w:val="24"/>
        </w:rPr>
        <w:t>浙金院</w:t>
      </w:r>
      <w:proofErr w:type="gramEnd"/>
      <w:r w:rsidRPr="00164822">
        <w:rPr>
          <w:rFonts w:ascii="宋体" w:hAnsi="宋体" w:hint="eastAsia"/>
          <w:sz w:val="24"/>
        </w:rPr>
        <w:t>〔2008〕41号）进行，具体包括</w:t>
      </w:r>
      <w:r w:rsidRPr="00164822">
        <w:rPr>
          <w:rFonts w:ascii="宋体" w:hAnsi="宋体" w:cs="Tahoma" w:hint="eastAsia"/>
          <w:color w:val="000000"/>
          <w:sz w:val="24"/>
        </w:rPr>
        <w:t>以下程序应对处理：</w:t>
      </w:r>
    </w:p>
    <w:p w:rsidR="0021203F" w:rsidRPr="00164822" w:rsidRDefault="0021203F" w:rsidP="0021203F">
      <w:pPr>
        <w:widowControl/>
        <w:shd w:val="clear" w:color="auto" w:fill="FFFFFF"/>
        <w:spacing w:line="500" w:lineRule="exact"/>
        <w:jc w:val="left"/>
        <w:rPr>
          <w:rFonts w:ascii="宋体" w:hAnsi="宋体"/>
          <w:sz w:val="24"/>
        </w:rPr>
      </w:pPr>
      <w:r w:rsidRPr="00164822">
        <w:rPr>
          <w:rFonts w:ascii="宋体" w:hAnsi="宋体" w:cs="Tahoma" w:hint="eastAsia"/>
          <w:color w:val="000000"/>
          <w:sz w:val="24"/>
        </w:rPr>
        <w:t xml:space="preserve">    1.应根据现有条件和能力及时采取措施救护受伤害学生；情况严重者，应采取可能的临场生命救护技术并以最快方式将伤者紧急送至附近医院救治（以120急救车为宜）。</w:t>
      </w:r>
    </w:p>
    <w:p w:rsidR="0021203F" w:rsidRPr="00164822" w:rsidRDefault="0021203F" w:rsidP="0021203F">
      <w:pPr>
        <w:widowControl/>
        <w:shd w:val="clear" w:color="auto" w:fill="FFFFFF"/>
        <w:spacing w:line="500" w:lineRule="exact"/>
        <w:ind w:firstLineChars="200" w:firstLine="480"/>
        <w:jc w:val="left"/>
        <w:rPr>
          <w:rFonts w:ascii="宋体" w:hAnsi="宋体" w:cs="Tahoma"/>
          <w:color w:val="000000"/>
          <w:sz w:val="24"/>
        </w:rPr>
      </w:pPr>
      <w:r w:rsidRPr="00164822">
        <w:rPr>
          <w:rFonts w:ascii="宋体" w:hAnsi="宋体" w:cs="Tahoma" w:hint="eastAsia"/>
          <w:color w:val="000000"/>
          <w:sz w:val="24"/>
        </w:rPr>
        <w:t>2.及时收集有关事故信息，并作好相应的记录，作好有关证据、资料的保存工作，情况严重的应保护好现场。记录伤害事故发生的时间、地点，伤害事故的原因及处理情况等，对于发生伤害事故原因不明的，可以在后续报告中说明情况，伤害事故处理的进展可在后续报告中说明。</w:t>
      </w:r>
    </w:p>
    <w:p w:rsidR="0021203F" w:rsidRPr="00164822" w:rsidRDefault="0021203F" w:rsidP="0021203F">
      <w:pPr>
        <w:widowControl/>
        <w:shd w:val="clear" w:color="auto" w:fill="FFFFFF"/>
        <w:spacing w:line="500" w:lineRule="exact"/>
        <w:ind w:firstLineChars="150" w:firstLine="360"/>
        <w:jc w:val="left"/>
        <w:rPr>
          <w:rFonts w:ascii="宋体" w:hAnsi="宋体" w:cs="Tahoma"/>
          <w:color w:val="000000"/>
          <w:sz w:val="24"/>
        </w:rPr>
      </w:pPr>
      <w:r w:rsidRPr="00164822">
        <w:rPr>
          <w:rFonts w:ascii="宋体" w:hAnsi="宋体" w:cs="Tahoma" w:hint="eastAsia"/>
          <w:color w:val="000000"/>
          <w:sz w:val="24"/>
        </w:rPr>
        <w:t>3.及时报告： 应按照学院制定的校园</w:t>
      </w:r>
      <w:r w:rsidRPr="00164822">
        <w:rPr>
          <w:rFonts w:ascii="宋体" w:hAnsi="宋体" w:hint="eastAsia"/>
          <w:sz w:val="24"/>
        </w:rPr>
        <w:t>学生突发事件处置预案相关流程，</w:t>
      </w:r>
      <w:r w:rsidRPr="00164822">
        <w:rPr>
          <w:rFonts w:ascii="宋体" w:hAnsi="宋体" w:cs="Tahoma" w:hint="eastAsia"/>
          <w:color w:val="000000"/>
          <w:sz w:val="24"/>
        </w:rPr>
        <w:t>在第一时间上报给体育军事部主要负责人、学生</w:t>
      </w:r>
      <w:proofErr w:type="gramStart"/>
      <w:r w:rsidRPr="00164822">
        <w:rPr>
          <w:rFonts w:ascii="宋体" w:hAnsi="宋体" w:cs="Tahoma" w:hint="eastAsia"/>
          <w:color w:val="000000"/>
          <w:sz w:val="24"/>
        </w:rPr>
        <w:t>所在</w:t>
      </w:r>
      <w:r w:rsidRPr="00164822">
        <w:rPr>
          <w:rFonts w:ascii="宋体" w:hAnsi="宋体" w:hint="eastAsia"/>
          <w:sz w:val="24"/>
        </w:rPr>
        <w:t>系部辅导员</w:t>
      </w:r>
      <w:proofErr w:type="gramEnd"/>
      <w:r w:rsidRPr="00164822">
        <w:rPr>
          <w:rFonts w:ascii="宋体" w:hAnsi="宋体" w:hint="eastAsia"/>
          <w:sz w:val="24"/>
        </w:rPr>
        <w:t>或班主任或系领导等和院卫生所，由体育军事部、所在系领导再根据情节严重程度通知学院体育工作分管校领导、保卫处、学生处和学院总值班室等。事发后，由学生所在系学生突发事件处理工作小组负责在2小时内将情况书面（或电子稿）报学院学生处、保卫处、学院办公室。</w:t>
      </w:r>
    </w:p>
    <w:p w:rsidR="0021203F" w:rsidRPr="00164822" w:rsidRDefault="0021203F" w:rsidP="0021203F">
      <w:pPr>
        <w:widowControl/>
        <w:shd w:val="clear" w:color="auto" w:fill="FFFFFF"/>
        <w:spacing w:line="500" w:lineRule="exact"/>
        <w:jc w:val="left"/>
        <w:rPr>
          <w:rFonts w:ascii="宋体" w:hAnsi="宋体" w:cs="Tahoma"/>
          <w:color w:val="000000"/>
          <w:sz w:val="24"/>
        </w:rPr>
      </w:pPr>
      <w:r w:rsidRPr="00164822">
        <w:rPr>
          <w:rFonts w:ascii="宋体" w:hAnsi="宋体" w:cs="Tahoma" w:hint="eastAsia"/>
          <w:color w:val="000000"/>
          <w:sz w:val="24"/>
        </w:rPr>
        <w:t xml:space="preserve">　 4.启动应急行动小组：</w:t>
      </w:r>
    </w:p>
    <w:p w:rsidR="0021203F" w:rsidRPr="00164822" w:rsidRDefault="0021203F" w:rsidP="0021203F">
      <w:pPr>
        <w:widowControl/>
        <w:shd w:val="clear" w:color="auto" w:fill="FFFFFF"/>
        <w:spacing w:line="500" w:lineRule="exact"/>
        <w:ind w:firstLineChars="150" w:firstLine="360"/>
        <w:jc w:val="left"/>
        <w:rPr>
          <w:rFonts w:ascii="宋体" w:hAnsi="宋体" w:cs="Tahoma"/>
          <w:color w:val="000000"/>
          <w:sz w:val="24"/>
        </w:rPr>
      </w:pPr>
      <w:r w:rsidRPr="00164822">
        <w:rPr>
          <w:rFonts w:ascii="宋体" w:hAnsi="宋体" w:cs="Tahoma" w:hint="eastAsia"/>
          <w:color w:val="000000"/>
          <w:sz w:val="24"/>
        </w:rPr>
        <w:t>根据事故严重程度和实际需要，成立突发事件处理应急小组，有关事故的新闻发布、各类报告、处置方案等具一律由事件处理应急小组全权处理，任何个人</w:t>
      </w:r>
      <w:r w:rsidRPr="00164822">
        <w:rPr>
          <w:rFonts w:ascii="宋体" w:hAnsi="宋体" w:cs="Tahoma" w:hint="eastAsia"/>
          <w:color w:val="000000"/>
          <w:sz w:val="24"/>
        </w:rPr>
        <w:lastRenderedPageBreak/>
        <w:t>不得随意散布、夸大与本事件有关的信息，严禁通过各种方式发布与事实不符的蛊惑性信息。</w:t>
      </w:r>
    </w:p>
    <w:p w:rsidR="0021203F" w:rsidRPr="00164822" w:rsidRDefault="0021203F" w:rsidP="0021203F">
      <w:pPr>
        <w:widowControl/>
        <w:shd w:val="clear" w:color="auto" w:fill="FFFFFF"/>
        <w:spacing w:line="500" w:lineRule="exact"/>
        <w:ind w:leftChars="200" w:left="420" w:firstLineChars="50" w:firstLine="120"/>
        <w:jc w:val="left"/>
        <w:rPr>
          <w:rFonts w:ascii="宋体" w:hAnsi="宋体"/>
          <w:color w:val="000000"/>
          <w:sz w:val="24"/>
        </w:rPr>
      </w:pPr>
      <w:r>
        <w:rPr>
          <w:rFonts w:ascii="宋体" w:hAnsi="宋体" w:cs="Tahoma" w:hint="eastAsia"/>
          <w:color w:val="000000"/>
          <w:sz w:val="24"/>
        </w:rPr>
        <w:t>（1）</w:t>
      </w:r>
      <w:r w:rsidRPr="00164822">
        <w:rPr>
          <w:rFonts w:ascii="宋体" w:hAnsi="宋体" w:cs="Tahoma" w:hint="eastAsia"/>
          <w:color w:val="000000"/>
          <w:sz w:val="24"/>
        </w:rPr>
        <w:t>设立事故核查组、校园</w:t>
      </w:r>
      <w:proofErr w:type="gramStart"/>
      <w:r w:rsidRPr="00164822">
        <w:rPr>
          <w:rFonts w:ascii="宋体" w:hAnsi="宋体" w:cs="Tahoma" w:hint="eastAsia"/>
          <w:color w:val="000000"/>
          <w:sz w:val="24"/>
        </w:rPr>
        <w:t>维稳组</w:t>
      </w:r>
      <w:proofErr w:type="gramEnd"/>
      <w:r w:rsidRPr="00164822">
        <w:rPr>
          <w:rFonts w:ascii="宋体" w:hAnsi="宋体" w:cs="Tahoma" w:hint="eastAsia"/>
          <w:color w:val="000000"/>
          <w:sz w:val="24"/>
        </w:rPr>
        <w:t>、网络管理组、家属安抚组、医疗救护组、善后处理组、媒体接待组、保险理赔组等，各司其职，分工合作。</w:t>
      </w:r>
    </w:p>
    <w:p w:rsidR="0021203F" w:rsidRDefault="0021203F" w:rsidP="0021203F">
      <w:pPr>
        <w:widowControl/>
        <w:shd w:val="clear" w:color="auto" w:fill="FFFFFF"/>
        <w:spacing w:line="500" w:lineRule="exact"/>
        <w:ind w:firstLineChars="200" w:firstLine="480"/>
        <w:jc w:val="left"/>
        <w:rPr>
          <w:rFonts w:ascii="宋体" w:hAnsi="宋体" w:cs="Tahoma"/>
          <w:color w:val="000000"/>
          <w:sz w:val="24"/>
        </w:rPr>
      </w:pPr>
      <w:r>
        <w:rPr>
          <w:rFonts w:ascii="宋体" w:hAnsi="宋体" w:cs="宋体" w:hint="eastAsia"/>
          <w:color w:val="000000"/>
          <w:sz w:val="24"/>
        </w:rPr>
        <w:t>（2）</w:t>
      </w:r>
      <w:r w:rsidRPr="00164822">
        <w:rPr>
          <w:rFonts w:ascii="宋体" w:hAnsi="宋体" w:cs="Tahoma" w:hint="eastAsia"/>
          <w:color w:val="000000"/>
          <w:sz w:val="24"/>
        </w:rPr>
        <w:t>做好安抚学生（家长）等工作，组织探望、送至医院及时救治。</w:t>
      </w:r>
    </w:p>
    <w:p w:rsidR="0021203F" w:rsidRDefault="0021203F" w:rsidP="0021203F">
      <w:pPr>
        <w:widowControl/>
        <w:shd w:val="clear" w:color="auto" w:fill="FFFFFF"/>
        <w:spacing w:line="500" w:lineRule="exact"/>
        <w:ind w:firstLineChars="200" w:firstLine="480"/>
        <w:jc w:val="left"/>
        <w:rPr>
          <w:rFonts w:ascii="宋体" w:hAnsi="宋体" w:cs="Tahoma"/>
          <w:color w:val="000000"/>
          <w:sz w:val="24"/>
        </w:rPr>
      </w:pPr>
      <w:r>
        <w:rPr>
          <w:rFonts w:ascii="宋体" w:hAnsi="宋体" w:cs="Tahoma" w:hint="eastAsia"/>
          <w:color w:val="000000"/>
          <w:sz w:val="24"/>
        </w:rPr>
        <w:t>（3）</w:t>
      </w:r>
      <w:r w:rsidRPr="00164822">
        <w:rPr>
          <w:rFonts w:ascii="宋体" w:hAnsi="宋体" w:cs="Tahoma" w:hint="eastAsia"/>
          <w:color w:val="000000"/>
          <w:sz w:val="24"/>
        </w:rPr>
        <w:t>学校应及时了解情况，情况严重的应保护好现场保存好相关证据等工作</w:t>
      </w:r>
      <w:r>
        <w:rPr>
          <w:rFonts w:ascii="宋体" w:hAnsi="宋体" w:cs="Tahoma" w:hint="eastAsia"/>
          <w:color w:val="000000"/>
          <w:sz w:val="24"/>
        </w:rPr>
        <w:t>。</w:t>
      </w:r>
    </w:p>
    <w:p w:rsidR="0021203F" w:rsidRPr="00AA4971" w:rsidRDefault="0021203F" w:rsidP="0021203F">
      <w:pPr>
        <w:widowControl/>
        <w:shd w:val="clear" w:color="auto" w:fill="FFFFFF"/>
        <w:spacing w:line="500" w:lineRule="exact"/>
        <w:ind w:firstLineChars="200" w:firstLine="480"/>
        <w:jc w:val="left"/>
        <w:rPr>
          <w:rFonts w:ascii="宋体" w:hAnsi="宋体"/>
          <w:sz w:val="24"/>
        </w:rPr>
      </w:pPr>
      <w:r>
        <w:rPr>
          <w:rFonts w:ascii="宋体" w:hAnsi="宋体" w:cs="Tahoma" w:hint="eastAsia"/>
          <w:color w:val="000000"/>
          <w:sz w:val="24"/>
        </w:rPr>
        <w:t>（4）</w:t>
      </w:r>
      <w:r w:rsidRPr="00164822">
        <w:rPr>
          <w:rFonts w:ascii="宋体" w:hAnsi="宋体" w:cs="Tahoma" w:hint="eastAsia"/>
          <w:color w:val="000000"/>
          <w:sz w:val="24"/>
        </w:rPr>
        <w:t>对于情况严重的，应及时控制事态，维持学校教育教学秩序正常进行。</w:t>
      </w:r>
      <w:r w:rsidRPr="00164822">
        <w:rPr>
          <w:rFonts w:ascii="宋体" w:hAnsi="宋体" w:hint="eastAsia"/>
          <w:color w:val="000000"/>
          <w:sz w:val="24"/>
        </w:rPr>
        <w:t xml:space="preserve">　　</w:t>
      </w:r>
    </w:p>
    <w:p w:rsidR="0021203F" w:rsidRPr="00164822" w:rsidRDefault="0021203F" w:rsidP="0021203F">
      <w:pPr>
        <w:widowControl/>
        <w:spacing w:line="500" w:lineRule="exact"/>
        <w:ind w:firstLineChars="200" w:firstLine="480"/>
        <w:jc w:val="left"/>
        <w:rPr>
          <w:rFonts w:ascii="宋体" w:hAnsi="宋体" w:cs="Tahoma"/>
          <w:color w:val="000000"/>
          <w:sz w:val="24"/>
        </w:rPr>
      </w:pPr>
      <w:r w:rsidRPr="00164822">
        <w:rPr>
          <w:rFonts w:ascii="宋体" w:hAnsi="宋体" w:cs="Tahoma" w:hint="eastAsia"/>
          <w:color w:val="000000"/>
          <w:sz w:val="24"/>
        </w:rPr>
        <w:t>5.保险介入，同时通知保险机构介入。</w:t>
      </w:r>
    </w:p>
    <w:p w:rsidR="004F798C" w:rsidRPr="00273CED" w:rsidRDefault="004F798C" w:rsidP="004F798C">
      <w:pPr>
        <w:widowControl/>
        <w:spacing w:line="360" w:lineRule="auto"/>
        <w:ind w:firstLineChars="100" w:firstLine="241"/>
        <w:jc w:val="left"/>
        <w:rPr>
          <w:rFonts w:ascii="宋体" w:hAnsi="宋体" w:cs="Tahoma" w:hint="eastAsia"/>
          <w:color w:val="000000"/>
          <w:sz w:val="24"/>
        </w:rPr>
      </w:pPr>
      <w:r>
        <w:rPr>
          <w:rFonts w:ascii="宋体" w:hAnsi="宋体" w:cs="Tahoma" w:hint="eastAsia"/>
          <w:b/>
          <w:color w:val="000000"/>
          <w:sz w:val="24"/>
        </w:rPr>
        <w:t>（三）</w:t>
      </w:r>
      <w:r w:rsidRPr="00273CED">
        <w:rPr>
          <w:rFonts w:ascii="宋体" w:hAnsi="宋体" w:cs="Arial" w:hint="eastAsia"/>
          <w:b/>
          <w:color w:val="000000"/>
          <w:kern w:val="0"/>
          <w:sz w:val="24"/>
          <w:shd w:val="clear" w:color="auto" w:fill="FFFFFF"/>
        </w:rPr>
        <w:t>意外伤害事故处置流程图</w:t>
      </w:r>
      <w:r w:rsidRPr="00273CED">
        <w:rPr>
          <w:rFonts w:ascii="宋体" w:hAnsi="宋体"/>
          <w:sz w:val="24"/>
        </w:rPr>
        <w:pict>
          <v:rect id="_x0000_s2051" style="position:absolute;left:0;text-align:left;margin-left:27pt;margin-top:82.8pt;width:90pt;height:23.4pt;z-index:251661312;mso-position-horizontal-relative:text;mso-position-vertical-relative:text" fillcolor="#fc9">
            <v:textbox style="mso-next-textbox:#_x0000_s2051">
              <w:txbxContent>
                <w:p w:rsidR="004F798C" w:rsidRDefault="004F798C" w:rsidP="004F798C">
                  <w:r>
                    <w:rPr>
                      <w:rFonts w:hint="eastAsia"/>
                    </w:rPr>
                    <w:t>一般性伤害事故</w:t>
                  </w:r>
                </w:p>
              </w:txbxContent>
            </v:textbox>
          </v:rect>
        </w:pict>
      </w:r>
      <w:r w:rsidRPr="00273CED">
        <w:rPr>
          <w:rFonts w:ascii="宋体" w:hAnsi="宋体"/>
          <w:sz w:val="24"/>
        </w:rPr>
        <w:pict>
          <v:rect id="_x0000_s2052" style="position:absolute;left:0;text-align:left;margin-left:162pt;margin-top:37.8pt;width:180pt;height:23.4pt;z-index:251662336;mso-position-horizontal-relative:text;mso-position-vertical-relative:text" fillcolor="#fc9">
            <v:textbox style="mso-next-textbox:#_x0000_s2052">
              <w:txbxContent>
                <w:p w:rsidR="004F798C" w:rsidRDefault="004F798C" w:rsidP="004F798C">
                  <w:pPr>
                    <w:jc w:val="center"/>
                  </w:pPr>
                  <w:r>
                    <w:rPr>
                      <w:rFonts w:hint="eastAsia"/>
                    </w:rPr>
                    <w:t>保障正常教学秩序</w:t>
                  </w:r>
                </w:p>
              </w:txbxContent>
            </v:textbox>
          </v:rect>
        </w:pict>
      </w:r>
      <w:r w:rsidRPr="00273CED">
        <w:rPr>
          <w:rFonts w:ascii="宋体" w:hAnsi="宋体"/>
          <w:sz w:val="24"/>
        </w:rPr>
        <w:pict>
          <v:rect id="_x0000_s2053" style="position:absolute;left:0;text-align:left;margin-left:162pt;margin-top:67.8pt;width:180pt;height:23.4pt;z-index:251663360;mso-position-horizontal-relative:text;mso-position-vertical-relative:text" fillcolor="#fc9">
            <v:textbox style="mso-next-textbox:#_x0000_s2053">
              <w:txbxContent>
                <w:p w:rsidR="004F798C" w:rsidRDefault="004F798C" w:rsidP="004F798C">
                  <w:pPr>
                    <w:jc w:val="center"/>
                  </w:pPr>
                  <w:r>
                    <w:rPr>
                      <w:rFonts w:hint="eastAsia"/>
                    </w:rPr>
                    <w:t>临场应急科学救护</w:t>
                  </w:r>
                </w:p>
              </w:txbxContent>
            </v:textbox>
          </v:rect>
        </w:pict>
      </w:r>
      <w:r w:rsidRPr="00273CED">
        <w:rPr>
          <w:rFonts w:ascii="宋体" w:hAnsi="宋体"/>
          <w:sz w:val="24"/>
        </w:rPr>
        <w:pict>
          <v:rect id="_x0000_s2054" style="position:absolute;left:0;text-align:left;margin-left:162pt;margin-top:97.8pt;width:180pt;height:23.4pt;z-index:251664384;mso-position-horizontal-relative:text;mso-position-vertical-relative:text" fillcolor="#fc9">
            <v:textbox style="mso-next-textbox:#_x0000_s2054">
              <w:txbxContent>
                <w:p w:rsidR="004F798C" w:rsidRDefault="004F798C" w:rsidP="004F798C">
                  <w:pPr>
                    <w:jc w:val="center"/>
                  </w:pPr>
                  <w:r>
                    <w:rPr>
                      <w:rFonts w:hint="eastAsia"/>
                    </w:rPr>
                    <w:t>通知体育部主要负责人</w:t>
                  </w:r>
                  <w:r>
                    <w:t>86739299</w:t>
                  </w:r>
                </w:p>
              </w:txbxContent>
            </v:textbox>
          </v:rect>
        </w:pict>
      </w:r>
      <w:r w:rsidRPr="00273CED">
        <w:rPr>
          <w:rFonts w:ascii="宋体" w:hAnsi="宋体"/>
          <w:sz w:val="24"/>
        </w:rPr>
        <w:pict>
          <v:rect id="_x0000_s2055" style="position:absolute;left:0;text-align:left;margin-left:162pt;margin-top:129pt;width:180pt;height:23.4pt;z-index:251665408;mso-position-horizontal-relative:text;mso-position-vertical-relative:text" fillcolor="#fc9">
            <v:textbox style="mso-next-textbox:#_x0000_s2055">
              <w:txbxContent>
                <w:p w:rsidR="004F798C" w:rsidRDefault="004F798C" w:rsidP="004F798C">
                  <w:pPr>
                    <w:jc w:val="center"/>
                  </w:pPr>
                  <w:r>
                    <w:rPr>
                      <w:rFonts w:hint="eastAsia"/>
                    </w:rPr>
                    <w:t>通知校卫生所</w:t>
                  </w:r>
                  <w:r>
                    <w:t>867391</w:t>
                  </w:r>
                  <w:r>
                    <w:rPr>
                      <w:rFonts w:hint="eastAsia"/>
                    </w:rPr>
                    <w:t>2</w:t>
                  </w:r>
                  <w:r>
                    <w:t>0 86739220</w:t>
                  </w:r>
                </w:p>
              </w:txbxContent>
            </v:textbox>
          </v:rect>
        </w:pict>
      </w:r>
      <w:r w:rsidRPr="00273CED">
        <w:rPr>
          <w:rFonts w:ascii="宋体" w:hAnsi="宋体"/>
          <w:sz w:val="24"/>
        </w:rPr>
        <w:pict>
          <v:line id="_x0000_s2058" style="position:absolute;left:0;text-align:left;z-index:251668480;mso-position-horizontal-relative:text;mso-position-vertical-relative:text" from="135pt,113.4pt" to="162pt,113.4pt"/>
        </w:pict>
      </w:r>
      <w:r w:rsidRPr="00273CED">
        <w:rPr>
          <w:rFonts w:ascii="宋体" w:hAnsi="宋体"/>
          <w:sz w:val="24"/>
        </w:rPr>
        <w:pict>
          <v:line id="_x0000_s2059" style="position:absolute;left:0;text-align:left;z-index:251669504;mso-position-horizontal-relative:text;mso-position-vertical-relative:text" from="135pt,82.8pt" to="162pt,82.8pt"/>
        </w:pict>
      </w:r>
      <w:r w:rsidRPr="00273CED">
        <w:rPr>
          <w:rFonts w:ascii="宋体" w:hAnsi="宋体"/>
          <w:sz w:val="24"/>
        </w:rPr>
        <w:pict>
          <v:line id="_x0000_s2060" style="position:absolute;left:0;text-align:left;z-index:251670528;mso-position-horizontal-relative:text;mso-position-vertical-relative:text" from="135pt,45pt" to="162pt,45pt"/>
        </w:pict>
      </w:r>
      <w:r w:rsidRPr="00273CED">
        <w:rPr>
          <w:rFonts w:ascii="宋体" w:hAnsi="宋体"/>
          <w:sz w:val="24"/>
        </w:rPr>
        <w:pict>
          <v:line id="_x0000_s2061" style="position:absolute;left:0;text-align:left;z-index:251671552;mso-position-horizontal-relative:text;mso-position-vertical-relative:text" from="117pt,97.8pt" to="135pt,97.8pt"/>
        </w:pict>
      </w:r>
      <w:r w:rsidRPr="00273CED">
        <w:rPr>
          <w:rFonts w:ascii="宋体" w:hAnsi="宋体"/>
          <w:sz w:val="24"/>
        </w:rPr>
        <w:pict>
          <v:rect id="_x0000_s2062" style="position:absolute;left:0;text-align:left;margin-left:27pt;margin-top:230.4pt;width:90pt;height:23.4pt;z-index:251672576;mso-position-horizontal-relative:text;mso-position-vertical-relative:text" fillcolor="#fc0">
            <v:textbox style="mso-next-textbox:#_x0000_s2062">
              <w:txbxContent>
                <w:p w:rsidR="004F798C" w:rsidRDefault="004F798C" w:rsidP="004F798C">
                  <w:r>
                    <w:rPr>
                      <w:rFonts w:hint="eastAsia"/>
                    </w:rPr>
                    <w:t>严重伤害事故</w:t>
                  </w:r>
                </w:p>
              </w:txbxContent>
            </v:textbox>
          </v:rect>
        </w:pict>
      </w:r>
      <w:r w:rsidRPr="00273CED">
        <w:rPr>
          <w:rFonts w:ascii="宋体" w:hAnsi="宋体"/>
          <w:sz w:val="24"/>
        </w:rPr>
        <w:pict>
          <v:rect id="_x0000_s2063" style="position:absolute;left:0;text-align:left;margin-left:162pt;margin-top:168pt;width:180pt;height:23.4pt;z-index:251673600;mso-position-horizontal-relative:text;mso-position-vertical-relative:text" fillcolor="#fc0">
            <v:textbox style="mso-next-textbox:#_x0000_s2063">
              <w:txbxContent>
                <w:p w:rsidR="004F798C" w:rsidRDefault="004F798C" w:rsidP="004F798C">
                  <w:pPr>
                    <w:jc w:val="center"/>
                  </w:pPr>
                  <w:r>
                    <w:rPr>
                      <w:rFonts w:hint="eastAsia"/>
                    </w:rPr>
                    <w:t>保障正常教学秩序</w:t>
                  </w:r>
                </w:p>
              </w:txbxContent>
            </v:textbox>
          </v:rect>
        </w:pict>
      </w:r>
      <w:r w:rsidRPr="00273CED">
        <w:rPr>
          <w:rFonts w:ascii="宋体" w:hAnsi="宋体"/>
          <w:sz w:val="24"/>
        </w:rPr>
        <w:pict>
          <v:rect id="_x0000_s2064" style="position:absolute;left:0;text-align:left;margin-left:162pt;margin-top:199.2pt;width:180pt;height:23.4pt;z-index:251674624;mso-position-horizontal-relative:text;mso-position-vertical-relative:text" fillcolor="#fc0">
            <v:textbox style="mso-next-textbox:#_x0000_s2064">
              <w:txbxContent>
                <w:p w:rsidR="004F798C" w:rsidRDefault="004F798C" w:rsidP="004F798C">
                  <w:pPr>
                    <w:jc w:val="center"/>
                  </w:pPr>
                  <w:r>
                    <w:rPr>
                      <w:rFonts w:hint="eastAsia"/>
                    </w:rPr>
                    <w:t>落实</w:t>
                  </w:r>
                  <w:r>
                    <w:rPr>
                      <w:rFonts w:hint="eastAsia"/>
                    </w:rPr>
                    <w:t>120</w:t>
                  </w:r>
                  <w:r>
                    <w:rPr>
                      <w:rFonts w:hint="eastAsia"/>
                    </w:rPr>
                    <w:t>并实施临场应急救护</w:t>
                  </w:r>
                </w:p>
              </w:txbxContent>
            </v:textbox>
          </v:rect>
        </w:pict>
      </w:r>
      <w:r w:rsidRPr="00273CED">
        <w:rPr>
          <w:rFonts w:ascii="宋体" w:hAnsi="宋体"/>
          <w:sz w:val="24"/>
        </w:rPr>
        <w:pict>
          <v:rect id="_x0000_s2065" style="position:absolute;left:0;text-align:left;margin-left:162pt;margin-top:230.4pt;width:180pt;height:23.4pt;z-index:251675648;mso-position-horizontal-relative:text;mso-position-vertical-relative:text" fillcolor="#fc0">
            <v:textbox style="mso-next-textbox:#_x0000_s2065">
              <w:txbxContent>
                <w:p w:rsidR="004F798C" w:rsidRDefault="004F798C" w:rsidP="004F798C">
                  <w:pPr>
                    <w:jc w:val="center"/>
                  </w:pPr>
                  <w:r>
                    <w:rPr>
                      <w:rFonts w:hint="eastAsia"/>
                    </w:rPr>
                    <w:t>通知体育部主要负责人</w:t>
                  </w:r>
                  <w:r>
                    <w:t>86739299</w:t>
                  </w:r>
                </w:p>
              </w:txbxContent>
            </v:textbox>
          </v:rect>
        </w:pict>
      </w:r>
      <w:r w:rsidRPr="00273CED">
        <w:rPr>
          <w:rFonts w:ascii="宋体" w:hAnsi="宋体"/>
          <w:sz w:val="24"/>
        </w:rPr>
        <w:pict>
          <v:rect id="_x0000_s2066" style="position:absolute;left:0;text-align:left;margin-left:162pt;margin-top:261.6pt;width:180pt;height:23.4pt;z-index:251676672;mso-position-horizontal-relative:text;mso-position-vertical-relative:text" fillcolor="#fc0">
            <v:textbox style="mso-next-textbox:#_x0000_s2066">
              <w:txbxContent>
                <w:p w:rsidR="004F798C" w:rsidRDefault="004F798C" w:rsidP="004F798C">
                  <w:pPr>
                    <w:ind w:rightChars="-1171" w:right="-2459" w:firstLineChars="50" w:firstLine="105"/>
                    <w:jc w:val="left"/>
                  </w:pPr>
                  <w:r>
                    <w:rPr>
                      <w:rFonts w:hint="eastAsia"/>
                    </w:rPr>
                    <w:t>通知卫生所</w:t>
                  </w:r>
                  <w:r>
                    <w:rPr>
                      <w:rFonts w:hint="eastAsia"/>
                    </w:rPr>
                    <w:t>8120</w:t>
                  </w:r>
                  <w:r>
                    <w:rPr>
                      <w:rFonts w:hint="eastAsia"/>
                    </w:rPr>
                    <w:t>保卫处</w:t>
                  </w:r>
                  <w:r>
                    <w:rPr>
                      <w:rFonts w:hint="eastAsia"/>
                    </w:rPr>
                    <w:t>8021</w:t>
                  </w:r>
                </w:p>
              </w:txbxContent>
            </v:textbox>
          </v:rect>
        </w:pict>
      </w:r>
      <w:r w:rsidRPr="00273CED">
        <w:rPr>
          <w:rFonts w:ascii="宋体" w:hAnsi="宋体"/>
          <w:sz w:val="24"/>
        </w:rPr>
        <w:pict>
          <v:rect id="_x0000_s2067" style="position:absolute;left:0;text-align:left;margin-left:162pt;margin-top:292.8pt;width:180pt;height:23.4pt;z-index:251677696;mso-position-horizontal-relative:text;mso-position-vertical-relative:text" fillcolor="#fc0">
            <v:textbox style="mso-next-textbox:#_x0000_s2067">
              <w:txbxContent>
                <w:p w:rsidR="004F798C" w:rsidRDefault="004F798C" w:rsidP="004F798C">
                  <w:pPr>
                    <w:jc w:val="center"/>
                  </w:pPr>
                  <w:r>
                    <w:rPr>
                      <w:rFonts w:hint="eastAsia"/>
                    </w:rPr>
                    <w:t>通知学生所在系部（详见下表）</w:t>
                  </w:r>
                </w:p>
              </w:txbxContent>
            </v:textbox>
          </v:rect>
        </w:pict>
      </w:r>
      <w:r w:rsidRPr="00273CED">
        <w:rPr>
          <w:rFonts w:ascii="宋体" w:hAnsi="宋体"/>
          <w:sz w:val="24"/>
        </w:rPr>
        <w:pict>
          <v:line id="_x0000_s2068" style="position:absolute;left:0;text-align:left;z-index:251678720;mso-position-horizontal-relative:text;mso-position-vertical-relative:text" from="135pt,175.8pt" to="135pt,300.6pt"/>
        </w:pict>
      </w:r>
      <w:r w:rsidRPr="00273CED">
        <w:rPr>
          <w:rFonts w:ascii="宋体" w:hAnsi="宋体"/>
          <w:sz w:val="24"/>
        </w:rPr>
        <w:pict>
          <v:line id="_x0000_s2069" style="position:absolute;left:0;text-align:left;z-index:251679744;mso-position-horizontal-relative:text;mso-position-vertical-relative:text" from="135pt,300.6pt" to="162pt,300.6pt"/>
        </w:pict>
      </w:r>
      <w:r w:rsidRPr="00273CED">
        <w:rPr>
          <w:rFonts w:ascii="宋体" w:hAnsi="宋体"/>
          <w:sz w:val="24"/>
        </w:rPr>
        <w:pict>
          <v:line id="_x0000_s2070" style="position:absolute;left:0;text-align:left;z-index:251680768;mso-position-horizontal-relative:text;mso-position-vertical-relative:text" from="135pt,269.4pt" to="162pt,269.4pt"/>
        </w:pict>
      </w:r>
      <w:r w:rsidRPr="00273CED">
        <w:rPr>
          <w:rFonts w:ascii="宋体" w:hAnsi="宋体"/>
          <w:sz w:val="24"/>
        </w:rPr>
        <w:pict>
          <v:line id="_x0000_s2071" style="position:absolute;left:0;text-align:left;z-index:251681792;mso-position-horizontal-relative:text;mso-position-vertical-relative:text" from="135pt,238.2pt" to="162pt,238.2pt"/>
        </w:pict>
      </w:r>
      <w:r w:rsidRPr="00273CED">
        <w:rPr>
          <w:rFonts w:ascii="宋体" w:hAnsi="宋体"/>
          <w:sz w:val="24"/>
        </w:rPr>
        <w:pict>
          <v:line id="_x0000_s2072" style="position:absolute;left:0;text-align:left;z-index:251682816;mso-position-horizontal-relative:text;mso-position-vertical-relative:text" from="135pt,214.8pt" to="162pt,214.8pt"/>
        </w:pict>
      </w:r>
      <w:r w:rsidRPr="00273CED">
        <w:rPr>
          <w:rFonts w:ascii="宋体" w:hAnsi="宋体"/>
          <w:sz w:val="24"/>
        </w:rPr>
        <w:pict>
          <v:line id="_x0000_s2073" style="position:absolute;left:0;text-align:left;z-index:251683840;mso-position-horizontal-relative:text;mso-position-vertical-relative:text" from="135pt,175.8pt" to="162pt,175.8pt"/>
        </w:pict>
      </w:r>
      <w:r w:rsidRPr="00273CED">
        <w:rPr>
          <w:rFonts w:ascii="宋体" w:hAnsi="宋体"/>
          <w:sz w:val="24"/>
        </w:rPr>
        <w:pict>
          <v:line id="_x0000_s2074" style="position:absolute;left:0;text-align:left;z-index:251684864;mso-position-horizontal-relative:text;mso-position-vertical-relative:text" from="117pt,238.2pt" to="135pt,238.2pt"/>
        </w:pict>
      </w:r>
      <w:r w:rsidRPr="00273CED">
        <w:rPr>
          <w:rFonts w:ascii="宋体" w:hAnsi="宋体"/>
          <w:sz w:val="24"/>
        </w:rPr>
        <w:pict>
          <v:line id="_x0000_s2075" style="position:absolute;left:0;text-align:left;z-index:251685888;mso-position-horizontal-relative:text;mso-position-vertical-relative:text" from="342pt,238.2pt" to="5in,238.2pt"/>
        </w:pict>
      </w:r>
      <w:r w:rsidRPr="00273CED">
        <w:rPr>
          <w:rFonts w:ascii="宋体" w:hAnsi="宋体"/>
          <w:sz w:val="24"/>
        </w:rPr>
        <w:pict>
          <v:rect id="_x0000_s2076" style="position:absolute;left:0;text-align:left;margin-left:5in;margin-top:222.6pt;width:90pt;height:23.4pt;z-index:251686912;mso-position-horizontal-relative:text;mso-position-vertical-relative:text" fillcolor="#fc0">
            <v:textbox style="mso-next-textbox:#_x0000_s2076">
              <w:txbxContent>
                <w:p w:rsidR="004F798C" w:rsidRDefault="004F798C" w:rsidP="004F798C">
                  <w:pPr>
                    <w:jc w:val="center"/>
                  </w:pPr>
                  <w:r>
                    <w:rPr>
                      <w:rFonts w:hint="eastAsia"/>
                    </w:rPr>
                    <w:t>通知分管校领导</w:t>
                  </w:r>
                </w:p>
              </w:txbxContent>
            </v:textbox>
          </v:rect>
        </w:pict>
      </w:r>
      <w:r w:rsidRPr="00273CED">
        <w:rPr>
          <w:rFonts w:ascii="宋体" w:hAnsi="宋体"/>
          <w:sz w:val="24"/>
        </w:rPr>
        <w:pict>
          <v:line id="_x0000_s2077" style="position:absolute;left:0;text-align:left;z-index:251687936;mso-position-horizontal-relative:text;mso-position-vertical-relative:text" from="342pt,300.6pt" to="5in,300.6pt"/>
        </w:pict>
      </w:r>
      <w:r w:rsidRPr="00273CED">
        <w:rPr>
          <w:rFonts w:ascii="宋体" w:hAnsi="宋体"/>
          <w:sz w:val="24"/>
        </w:rPr>
        <w:pict>
          <v:line id="_x0000_s2078" style="position:absolute;left:0;text-align:left;z-index:251688960;mso-position-horizontal-relative:text;mso-position-vertical-relative:text" from="405pt,246pt" to="405pt,339.6pt"/>
        </w:pict>
      </w:r>
      <w:r w:rsidRPr="00273CED">
        <w:rPr>
          <w:rFonts w:ascii="宋体" w:hAnsi="宋体"/>
          <w:sz w:val="24"/>
        </w:rPr>
        <w:pict>
          <v:line id="_x0000_s2079" style="position:absolute;left:0;text-align:left;z-index:251689984;mso-position-horizontal-relative:text;mso-position-vertical-relative:text" from="342pt,339.6pt" to="405pt,339.6pt"/>
        </w:pict>
      </w:r>
      <w:r w:rsidRPr="00273CED">
        <w:rPr>
          <w:rFonts w:ascii="宋体" w:hAnsi="宋体"/>
          <w:sz w:val="24"/>
        </w:rPr>
        <w:pict>
          <v:rect id="_x0000_s2080" style="position:absolute;left:0;text-align:left;margin-left:162pt;margin-top:331.8pt;width:180pt;height:23.4pt;z-index:251691008;mso-position-horizontal-relative:text;mso-position-vertical-relative:text" fillcolor="#cfc">
            <v:textbox style="mso-next-textbox:#_x0000_s2080">
              <w:txbxContent>
                <w:p w:rsidR="004F798C" w:rsidRDefault="004F798C" w:rsidP="004F798C">
                  <w:pPr>
                    <w:jc w:val="center"/>
                    <w:rPr>
                      <w:rFonts w:ascii="宋体" w:hAnsi="宋体"/>
                      <w:szCs w:val="21"/>
                    </w:rPr>
                  </w:pPr>
                  <w:r>
                    <w:rPr>
                      <w:rFonts w:ascii="宋体" w:hAnsi="宋体" w:hint="eastAsia"/>
                      <w:szCs w:val="21"/>
                    </w:rPr>
                    <w:t>成立</w:t>
                  </w:r>
                  <w:r>
                    <w:rPr>
                      <w:rFonts w:ascii="宋体" w:hAnsi="宋体" w:cs="Tahoma" w:hint="eastAsia"/>
                      <w:color w:val="000000"/>
                      <w:szCs w:val="21"/>
                    </w:rPr>
                    <w:t>突发事件处理应急小组</w:t>
                  </w:r>
                </w:p>
              </w:txbxContent>
            </v:textbox>
          </v:rect>
        </w:pict>
      </w:r>
      <w:r w:rsidRPr="00273CED">
        <w:rPr>
          <w:rFonts w:ascii="宋体" w:hAnsi="宋体"/>
          <w:sz w:val="24"/>
        </w:rPr>
        <w:pict>
          <v:rect id="_x0000_s2081" style="position:absolute;left:0;text-align:left;margin-left:162pt;margin-top:386.4pt;width:27pt;height:93.6pt;z-index:251692032;mso-position-horizontal-relative:text;mso-position-vertical-relative:text" fillcolor="#cfc">
            <v:textbox style="mso-next-textbox:#_x0000_s2081">
              <w:txbxContent>
                <w:p w:rsidR="004F798C" w:rsidRDefault="004F798C" w:rsidP="004F798C">
                  <w:r>
                    <w:rPr>
                      <w:rFonts w:hint="eastAsia"/>
                    </w:rPr>
                    <w:t>校园</w:t>
                  </w:r>
                  <w:proofErr w:type="gramStart"/>
                  <w:r>
                    <w:rPr>
                      <w:rFonts w:hint="eastAsia"/>
                    </w:rPr>
                    <w:t>维稳组</w:t>
                  </w:r>
                  <w:proofErr w:type="gramEnd"/>
                </w:p>
              </w:txbxContent>
            </v:textbox>
          </v:rect>
        </w:pict>
      </w:r>
      <w:r w:rsidRPr="00273CED">
        <w:rPr>
          <w:rFonts w:ascii="宋体" w:hAnsi="宋体"/>
          <w:sz w:val="24"/>
        </w:rPr>
        <w:pict>
          <v:rect id="_x0000_s2082" style="position:absolute;left:0;text-align:left;margin-left:5in;margin-top:285pt;width:90pt;height:23.4pt;z-index:251693056;mso-position-horizontal-relative:text;mso-position-vertical-relative:text" fillcolor="#fc0">
            <v:textbox style="mso-next-textbox:#_x0000_s2082">
              <w:txbxContent>
                <w:p w:rsidR="004F798C" w:rsidRDefault="004F798C" w:rsidP="004F798C">
                  <w:pPr>
                    <w:jc w:val="center"/>
                  </w:pPr>
                  <w:r>
                    <w:rPr>
                      <w:rFonts w:hint="eastAsia"/>
                    </w:rPr>
                    <w:t>通知学生处等</w:t>
                  </w:r>
                </w:p>
              </w:txbxContent>
            </v:textbox>
          </v:rect>
        </w:pict>
      </w:r>
      <w:r w:rsidRPr="00273CED">
        <w:rPr>
          <w:rFonts w:ascii="宋体" w:hAnsi="宋体"/>
          <w:sz w:val="24"/>
        </w:rPr>
        <w:pict>
          <v:rect id="_x0000_s2083" style="position:absolute;left:0;text-align:left;margin-left:198pt;margin-top:386.4pt;width:27pt;height:93.6pt;z-index:251694080;mso-position-horizontal-relative:text;mso-position-vertical-relative:text" fillcolor="#cfc">
            <v:textbox style="mso-next-textbox:#_x0000_s2083">
              <w:txbxContent>
                <w:p w:rsidR="004F798C" w:rsidRDefault="004F798C" w:rsidP="004F798C">
                  <w:r>
                    <w:rPr>
                      <w:rFonts w:hint="eastAsia"/>
                    </w:rPr>
                    <w:t>网络管理组</w:t>
                  </w:r>
                </w:p>
                <w:p w:rsidR="004F798C" w:rsidRDefault="004F798C" w:rsidP="004F798C"/>
              </w:txbxContent>
            </v:textbox>
          </v:rect>
        </w:pict>
      </w:r>
      <w:r w:rsidRPr="00273CED">
        <w:rPr>
          <w:rFonts w:ascii="宋体" w:hAnsi="宋体"/>
          <w:sz w:val="24"/>
        </w:rPr>
        <w:pict>
          <v:rect id="_x0000_s2084" style="position:absolute;left:0;text-align:left;margin-left:234pt;margin-top:386.4pt;width:27pt;height:93.6pt;z-index:251695104;mso-position-horizontal-relative:text;mso-position-vertical-relative:text" fillcolor="#cfc">
            <v:textbox style="mso-next-textbox:#_x0000_s2084">
              <w:txbxContent>
                <w:p w:rsidR="004F798C" w:rsidRDefault="004F798C" w:rsidP="004F798C">
                  <w:r>
                    <w:rPr>
                      <w:rFonts w:hint="eastAsia"/>
                    </w:rPr>
                    <w:t>家属安抚组</w:t>
                  </w:r>
                </w:p>
              </w:txbxContent>
            </v:textbox>
          </v:rect>
        </w:pict>
      </w:r>
      <w:r w:rsidRPr="00273CED">
        <w:rPr>
          <w:rFonts w:ascii="宋体" w:hAnsi="宋体"/>
          <w:sz w:val="24"/>
        </w:rPr>
        <w:pict>
          <v:rect id="_x0000_s2085" style="position:absolute;left:0;text-align:left;margin-left:270pt;margin-top:386.4pt;width:27pt;height:93.6pt;z-index:251696128;mso-position-horizontal-relative:text;mso-position-vertical-relative:text" fillcolor="#cfc">
            <v:textbox style="mso-next-textbox:#_x0000_s2085">
              <w:txbxContent>
                <w:p w:rsidR="004F798C" w:rsidRDefault="004F798C" w:rsidP="004F798C">
                  <w:r>
                    <w:rPr>
                      <w:rFonts w:hint="eastAsia"/>
                    </w:rPr>
                    <w:t>医疗救护组</w:t>
                  </w:r>
                </w:p>
              </w:txbxContent>
            </v:textbox>
          </v:rect>
        </w:pict>
      </w:r>
      <w:r w:rsidRPr="00273CED">
        <w:rPr>
          <w:rFonts w:ascii="宋体" w:hAnsi="宋体"/>
          <w:sz w:val="24"/>
        </w:rPr>
        <w:pict>
          <v:rect id="_x0000_s2086" style="position:absolute;left:0;text-align:left;margin-left:306pt;margin-top:386.4pt;width:27pt;height:93.6pt;z-index:251697152;mso-position-horizontal-relative:text;mso-position-vertical-relative:text" fillcolor="#cfc">
            <v:textbox style="mso-next-textbox:#_x0000_s2086">
              <w:txbxContent>
                <w:p w:rsidR="004F798C" w:rsidRDefault="004F798C" w:rsidP="004F798C">
                  <w:r>
                    <w:rPr>
                      <w:rFonts w:hint="eastAsia"/>
                    </w:rPr>
                    <w:t>善后处理组</w:t>
                  </w:r>
                </w:p>
              </w:txbxContent>
            </v:textbox>
          </v:rect>
        </w:pict>
      </w:r>
      <w:r w:rsidRPr="00273CED">
        <w:rPr>
          <w:rFonts w:ascii="宋体" w:hAnsi="宋体"/>
          <w:sz w:val="24"/>
        </w:rPr>
        <w:pict>
          <v:rect id="_x0000_s2087" style="position:absolute;left:0;text-align:left;margin-left:342pt;margin-top:386.4pt;width:27pt;height:93.6pt;z-index:251698176;mso-position-horizontal-relative:text;mso-position-vertical-relative:text" fillcolor="#cfc">
            <v:textbox style="mso-next-textbox:#_x0000_s2087">
              <w:txbxContent>
                <w:p w:rsidR="004F798C" w:rsidRDefault="004F798C" w:rsidP="004F798C">
                  <w:r>
                    <w:rPr>
                      <w:rFonts w:hint="eastAsia"/>
                    </w:rPr>
                    <w:t>媒体接待组</w:t>
                  </w:r>
                </w:p>
              </w:txbxContent>
            </v:textbox>
          </v:rect>
        </w:pict>
      </w:r>
      <w:r w:rsidRPr="00273CED">
        <w:rPr>
          <w:rFonts w:ascii="宋体" w:hAnsi="宋体"/>
          <w:sz w:val="24"/>
        </w:rPr>
        <w:pict>
          <v:rect id="_x0000_s2088" style="position:absolute;left:0;text-align:left;margin-left:125.85pt;margin-top:386.4pt;width:27pt;height:93.6pt;z-index:251699200;mso-position-horizontal-relative:text;mso-position-vertical-relative:text" fillcolor="#cfc">
            <v:textbox style="mso-next-textbox:#_x0000_s2088">
              <w:txbxContent>
                <w:p w:rsidR="004F798C" w:rsidRDefault="004F798C" w:rsidP="004F798C">
                  <w:r>
                    <w:rPr>
                      <w:rFonts w:hint="eastAsia"/>
                    </w:rPr>
                    <w:t>事故核查组</w:t>
                  </w:r>
                </w:p>
              </w:txbxContent>
            </v:textbox>
          </v:rect>
        </w:pict>
      </w:r>
      <w:r w:rsidRPr="00273CED">
        <w:rPr>
          <w:rFonts w:ascii="宋体" w:hAnsi="宋体"/>
          <w:sz w:val="24"/>
        </w:rPr>
        <w:pict>
          <v:line id="_x0000_s2089" style="position:absolute;left:0;text-align:left;z-index:251700224;mso-position-horizontal-relative:text;mso-position-vertical-relative:text" from="135pt,370.8pt" to="387pt,370.8pt"/>
        </w:pict>
      </w:r>
      <w:r w:rsidRPr="00273CED">
        <w:rPr>
          <w:rFonts w:ascii="宋体" w:hAnsi="宋体"/>
          <w:sz w:val="24"/>
        </w:rPr>
        <w:pict>
          <v:line id="_x0000_s2090" style="position:absolute;left:0;text-align:left;z-index:251701248;mso-position-horizontal-relative:text;mso-position-vertical-relative:text" from="252pt,370.8pt" to="252pt,386.4pt"/>
        </w:pict>
      </w:r>
      <w:r w:rsidRPr="00273CED">
        <w:rPr>
          <w:rFonts w:ascii="宋体" w:hAnsi="宋体"/>
          <w:sz w:val="24"/>
        </w:rPr>
        <w:pict>
          <v:line id="_x0000_s2091" style="position:absolute;left:0;text-align:left;z-index:251702272;mso-position-horizontal-relative:text;mso-position-vertical-relative:text" from="135pt,370.8pt" to="135pt,386.4pt"/>
        </w:pict>
      </w:r>
      <w:r w:rsidRPr="00273CED">
        <w:rPr>
          <w:rFonts w:ascii="宋体" w:hAnsi="宋体"/>
          <w:sz w:val="24"/>
        </w:rPr>
        <w:pict>
          <v:line id="_x0000_s2092" style="position:absolute;left:0;text-align:left;z-index:251703296;mso-position-horizontal-relative:text;mso-position-vertical-relative:text" from="351pt,370.8pt" to="351pt,386.4pt"/>
        </w:pict>
      </w:r>
      <w:r w:rsidRPr="00273CED">
        <w:rPr>
          <w:rFonts w:ascii="宋体" w:hAnsi="宋体"/>
          <w:sz w:val="24"/>
        </w:rPr>
        <w:pict>
          <v:line id="_x0000_s2093" style="position:absolute;left:0;text-align:left;z-index:251704320;mso-position-horizontal-relative:text;mso-position-vertical-relative:text" from="315pt,370.8pt" to="315pt,386.4pt"/>
        </w:pict>
      </w:r>
      <w:r w:rsidRPr="00273CED">
        <w:rPr>
          <w:rFonts w:ascii="宋体" w:hAnsi="宋体"/>
          <w:sz w:val="24"/>
        </w:rPr>
        <w:pict>
          <v:line id="_x0000_s2094" style="position:absolute;left:0;text-align:left;z-index:251705344;mso-position-horizontal-relative:text;mso-position-vertical-relative:text" from="4in,370.8pt" to="4in,386.4pt"/>
        </w:pict>
      </w:r>
      <w:r w:rsidRPr="00273CED">
        <w:rPr>
          <w:rFonts w:ascii="宋体" w:hAnsi="宋体"/>
          <w:sz w:val="24"/>
        </w:rPr>
        <w:pict>
          <v:line id="_x0000_s2095" style="position:absolute;left:0;text-align:left;z-index:251706368;mso-position-horizontal-relative:text;mso-position-vertical-relative:text" from="207pt,370.8pt" to="207pt,386.4pt"/>
        </w:pict>
      </w:r>
      <w:r w:rsidRPr="00273CED">
        <w:rPr>
          <w:rFonts w:ascii="宋体" w:hAnsi="宋体"/>
          <w:sz w:val="24"/>
        </w:rPr>
        <w:pict>
          <v:line id="_x0000_s2096" style="position:absolute;left:0;text-align:left;z-index:251707392;mso-position-horizontal-relative:text;mso-position-vertical-relative:text" from="180pt,370.8pt" to="180pt,386.4pt"/>
        </w:pict>
      </w:r>
      <w:r w:rsidRPr="00273CED">
        <w:rPr>
          <w:rFonts w:ascii="宋体" w:hAnsi="宋体"/>
          <w:sz w:val="24"/>
        </w:rPr>
        <w:pict>
          <v:rect id="_x0000_s2097" style="position:absolute;left:0;text-align:left;margin-left:378pt;margin-top:386.4pt;width:27pt;height:93.6pt;z-index:251708416;mso-position-horizontal-relative:text;mso-position-vertical-relative:text" fillcolor="#cfc">
            <v:textbox style="mso-next-textbox:#_x0000_s2097">
              <w:txbxContent>
                <w:p w:rsidR="004F798C" w:rsidRDefault="004F798C" w:rsidP="004F798C">
                  <w:r>
                    <w:rPr>
                      <w:rFonts w:hint="eastAsia"/>
                    </w:rPr>
                    <w:t>保险理赔组</w:t>
                  </w:r>
                </w:p>
              </w:txbxContent>
            </v:textbox>
          </v:rect>
        </w:pict>
      </w:r>
      <w:r w:rsidRPr="00273CED">
        <w:rPr>
          <w:rFonts w:ascii="宋体" w:hAnsi="宋体"/>
          <w:sz w:val="24"/>
        </w:rPr>
        <w:pict>
          <v:line id="_x0000_s2098" style="position:absolute;left:0;text-align:left;z-index:251709440;mso-position-horizontal-relative:text;mso-position-vertical-relative:text" from="387pt,370.8pt" to="387pt,386.4pt"/>
        </w:pict>
      </w:r>
    </w:p>
    <w:p w:rsidR="004F798C" w:rsidRDefault="004F798C" w:rsidP="004F798C">
      <w:r>
        <w:pict>
          <v:shapetype id="_x0000_t202" coordsize="21600,21600" o:spt="202" path="m,l,21600r21600,l21600,xe">
            <v:stroke joinstyle="miter"/>
            <v:path gradientshapeok="t" o:connecttype="rect"/>
          </v:shapetype>
          <v:shape id="_x0000_s2050" type="#_x0000_t202" style="position:absolute;left:0;text-align:left;margin-left:-9pt;margin-top:11.4pt;width:468pt;height:457.8pt;z-index:251660288">
            <v:textbox style="mso-next-textbox:#_x0000_s2050">
              <w:txbxContent>
                <w:p w:rsidR="004F798C" w:rsidRDefault="004F798C" w:rsidP="004F798C"/>
              </w:txbxContent>
            </v:textbox>
          </v:shape>
        </w:pict>
      </w:r>
    </w:p>
    <w:p w:rsidR="004F798C" w:rsidRDefault="004F798C" w:rsidP="004F798C">
      <w:r>
        <w:pict>
          <v:line id="_x0000_s2056" style="position:absolute;left:0;text-align:left;z-index:251666432" from="135pt,5.4pt" to="135pt,100.8pt"/>
        </w:pict>
      </w:r>
      <w:r>
        <w:rPr>
          <w:noProof/>
        </w:rPr>
        <w:pict>
          <v:line id="_x0000_s2102" style="position:absolute;left:0;text-align:left;z-index:251713536" from="342pt,7.2pt" to="351pt,7.2pt"/>
        </w:pict>
      </w:r>
      <w:r>
        <w:rPr>
          <w:noProof/>
        </w:rPr>
        <w:pict>
          <v:line id="_x0000_s2101" style="position:absolute;left:0;text-align:left;z-index:251712512" from="351pt,7.2pt" to="351pt,100.8pt"/>
        </w:pict>
      </w:r>
    </w:p>
    <w:p w:rsidR="004F798C" w:rsidRDefault="004F798C" w:rsidP="004F798C"/>
    <w:p w:rsidR="004F798C" w:rsidRDefault="004F798C" w:rsidP="004F798C">
      <w:r>
        <w:rPr>
          <w:rFonts w:ascii="仿宋_GB2312" w:eastAsia="仿宋_GB2312" w:hAnsi="Tahoma" w:cs="Tahoma" w:hint="eastAsia"/>
          <w:b/>
          <w:noProof/>
          <w:color w:val="000000"/>
          <w:sz w:val="28"/>
          <w:szCs w:val="28"/>
        </w:rPr>
        <w:pict>
          <v:line id="_x0000_s2103" style="position:absolute;left:0;text-align:left;z-index:251714560" from="342pt,7.2pt" to="351pt,7.2pt"/>
        </w:pict>
      </w:r>
      <w:r>
        <w:rPr>
          <w:rFonts w:ascii="仿宋_GB2312" w:eastAsia="仿宋_GB2312" w:hAnsi="Tahoma" w:cs="Tahoma" w:hint="eastAsia"/>
          <w:b/>
          <w:noProof/>
          <w:color w:val="000000"/>
          <w:sz w:val="28"/>
          <w:szCs w:val="28"/>
        </w:rPr>
        <w:pict>
          <v:rect id="_x0000_s2100" style="position:absolute;left:0;text-align:left;margin-left:5in;margin-top:15pt;width:90pt;height:23.4pt;z-index:251711488" fillcolor="#fc9">
            <v:textbox style="mso-next-textbox:#_x0000_s2100">
              <w:txbxContent>
                <w:p w:rsidR="004F798C" w:rsidRDefault="004F798C" w:rsidP="004F798C">
                  <w:pPr>
                    <w:jc w:val="center"/>
                  </w:pPr>
                  <w:r>
                    <w:rPr>
                      <w:rFonts w:hint="eastAsia"/>
                    </w:rPr>
                    <w:t>处理后续事宜</w:t>
                  </w:r>
                </w:p>
              </w:txbxContent>
            </v:textbox>
          </v:rect>
        </w:pict>
      </w:r>
    </w:p>
    <w:p w:rsidR="004F798C" w:rsidRDefault="004F798C" w:rsidP="004F798C">
      <w:r>
        <w:rPr>
          <w:noProof/>
        </w:rPr>
        <w:pict>
          <v:line id="_x0000_s2106" style="position:absolute;left:0;text-align:left;z-index:251717632" from="351pt,15pt" to="5in,15pt"/>
        </w:pict>
      </w:r>
    </w:p>
    <w:p w:rsidR="004F798C" w:rsidRDefault="004F798C" w:rsidP="004F798C">
      <w:r>
        <w:rPr>
          <w:noProof/>
        </w:rPr>
        <w:pict>
          <v:line id="_x0000_s2108" style="position:absolute;left:0;text-align:left;z-index:251719680" from="1in,7.2pt" to="1in,123.5pt" strokeweight="2pt">
            <v:stroke dashstyle="1 1" endcap="round"/>
          </v:line>
        </w:pict>
      </w:r>
      <w:r>
        <w:rPr>
          <w:noProof/>
        </w:rPr>
        <w:pict>
          <v:line id="_x0000_s2107" style="position:absolute;left:0;text-align:left;z-index:251718656" from="405pt,7.2pt" to="405pt,116.4pt" strokeweight="2pt">
            <v:stroke dashstyle="1 1" endcap="round"/>
          </v:line>
        </w:pict>
      </w:r>
      <w:r>
        <w:rPr>
          <w:noProof/>
        </w:rPr>
        <w:pict>
          <v:line id="_x0000_s2104" style="position:absolute;left:0;text-align:left;z-index:251715584" from="342pt,7.2pt" to="351pt,7.2pt"/>
        </w:pict>
      </w:r>
    </w:p>
    <w:p w:rsidR="004F798C" w:rsidRDefault="004F798C" w:rsidP="004F798C">
      <w:pPr>
        <w:widowControl/>
        <w:spacing w:line="480" w:lineRule="exact"/>
        <w:ind w:firstLineChars="100" w:firstLine="210"/>
        <w:jc w:val="left"/>
        <w:rPr>
          <w:rFonts w:ascii="仿宋_GB2312" w:eastAsia="仿宋_GB2312" w:hAnsi="Tahoma" w:cs="Tahoma" w:hint="eastAsia"/>
          <w:color w:val="000000"/>
          <w:sz w:val="28"/>
          <w:szCs w:val="28"/>
        </w:rPr>
      </w:pPr>
      <w:r>
        <w:pict>
          <v:line id="_x0000_s2057" style="position:absolute;left:0;text-align:left;z-index:251667456" from="135pt,22.8pt" to="162pt,22.8pt"/>
        </w:pict>
      </w:r>
      <w:r>
        <w:rPr>
          <w:rFonts w:ascii="仿宋_GB2312" w:eastAsia="仿宋_GB2312" w:hAnsi="Tahoma" w:cs="Tahoma" w:hint="eastAsia"/>
          <w:noProof/>
          <w:color w:val="000000"/>
          <w:sz w:val="28"/>
          <w:szCs w:val="28"/>
        </w:rPr>
        <w:pict>
          <v:line id="_x0000_s2105" style="position:absolute;left:0;text-align:left;z-index:251716608" from="342pt,22.8pt" to="351pt,22.8pt"/>
        </w:pict>
      </w:r>
    </w:p>
    <w:p w:rsidR="004F798C" w:rsidRDefault="004F798C" w:rsidP="004F798C">
      <w:pPr>
        <w:widowControl/>
        <w:spacing w:line="480" w:lineRule="exact"/>
        <w:ind w:firstLineChars="100" w:firstLine="280"/>
        <w:jc w:val="left"/>
        <w:rPr>
          <w:rFonts w:ascii="仿宋_GB2312" w:eastAsia="仿宋_GB2312" w:hAnsi="Tahoma" w:cs="Tahoma" w:hint="eastAsia"/>
          <w:color w:val="000000"/>
          <w:sz w:val="28"/>
          <w:szCs w:val="28"/>
        </w:rPr>
      </w:pPr>
    </w:p>
    <w:p w:rsidR="004F798C" w:rsidRDefault="004F798C" w:rsidP="004F798C">
      <w:pPr>
        <w:widowControl/>
        <w:spacing w:line="480" w:lineRule="exact"/>
        <w:ind w:firstLineChars="100" w:firstLine="280"/>
        <w:jc w:val="left"/>
        <w:rPr>
          <w:rFonts w:ascii="仿宋_GB2312" w:eastAsia="仿宋_GB2312" w:hAnsi="Tahoma" w:cs="Tahoma" w:hint="eastAsia"/>
          <w:color w:val="000000"/>
          <w:sz w:val="28"/>
          <w:szCs w:val="28"/>
        </w:rPr>
      </w:pPr>
    </w:p>
    <w:p w:rsidR="004F798C" w:rsidRDefault="004F798C" w:rsidP="004F798C">
      <w:pPr>
        <w:widowControl/>
        <w:spacing w:line="480" w:lineRule="exact"/>
        <w:ind w:firstLineChars="100" w:firstLine="280"/>
        <w:jc w:val="left"/>
        <w:rPr>
          <w:rFonts w:ascii="仿宋_GB2312" w:eastAsia="仿宋_GB2312" w:hAnsi="Tahoma" w:cs="Tahoma" w:hint="eastAsia"/>
          <w:color w:val="000000"/>
          <w:sz w:val="28"/>
          <w:szCs w:val="28"/>
        </w:rPr>
      </w:pPr>
    </w:p>
    <w:p w:rsidR="004F798C" w:rsidRDefault="004F798C" w:rsidP="004F798C">
      <w:pPr>
        <w:widowControl/>
        <w:spacing w:line="480" w:lineRule="exact"/>
        <w:ind w:firstLineChars="100" w:firstLine="280"/>
        <w:jc w:val="left"/>
        <w:rPr>
          <w:rFonts w:ascii="仿宋_GB2312" w:eastAsia="仿宋_GB2312" w:hAnsi="Tahoma" w:cs="Tahoma" w:hint="eastAsia"/>
          <w:color w:val="000000"/>
          <w:sz w:val="28"/>
          <w:szCs w:val="28"/>
        </w:rPr>
      </w:pPr>
    </w:p>
    <w:p w:rsidR="004F798C" w:rsidRDefault="004F798C" w:rsidP="004F798C">
      <w:pPr>
        <w:widowControl/>
        <w:spacing w:line="480" w:lineRule="exact"/>
        <w:ind w:firstLineChars="100" w:firstLine="280"/>
        <w:jc w:val="left"/>
        <w:rPr>
          <w:rFonts w:ascii="仿宋_GB2312" w:eastAsia="仿宋_GB2312" w:hAnsi="Tahoma" w:cs="Tahoma" w:hint="eastAsia"/>
          <w:color w:val="000000"/>
          <w:sz w:val="28"/>
          <w:szCs w:val="28"/>
        </w:rPr>
      </w:pPr>
    </w:p>
    <w:p w:rsidR="004F798C" w:rsidRDefault="004F798C" w:rsidP="004F798C">
      <w:pPr>
        <w:widowControl/>
        <w:spacing w:line="480" w:lineRule="exact"/>
        <w:ind w:firstLineChars="100" w:firstLine="280"/>
        <w:jc w:val="left"/>
        <w:rPr>
          <w:rFonts w:ascii="仿宋_GB2312" w:eastAsia="仿宋_GB2312" w:hAnsi="Tahoma" w:cs="Tahoma" w:hint="eastAsia"/>
          <w:color w:val="000000"/>
          <w:sz w:val="28"/>
          <w:szCs w:val="28"/>
        </w:rPr>
      </w:pPr>
    </w:p>
    <w:p w:rsidR="004F798C" w:rsidRDefault="004F798C" w:rsidP="004F798C">
      <w:pPr>
        <w:widowControl/>
        <w:spacing w:line="480" w:lineRule="exact"/>
        <w:ind w:firstLineChars="100" w:firstLine="280"/>
        <w:jc w:val="left"/>
        <w:rPr>
          <w:rFonts w:ascii="仿宋_GB2312" w:eastAsia="仿宋_GB2312" w:hAnsi="Tahoma" w:cs="Tahoma" w:hint="eastAsia"/>
          <w:color w:val="000000"/>
          <w:sz w:val="28"/>
          <w:szCs w:val="28"/>
        </w:rPr>
      </w:pPr>
    </w:p>
    <w:p w:rsidR="004F798C" w:rsidRDefault="004F798C" w:rsidP="004F798C">
      <w:pPr>
        <w:widowControl/>
        <w:spacing w:line="480" w:lineRule="exact"/>
        <w:ind w:firstLineChars="100" w:firstLine="280"/>
        <w:jc w:val="left"/>
        <w:rPr>
          <w:rFonts w:ascii="仿宋_GB2312" w:eastAsia="仿宋_GB2312" w:hAnsi="Tahoma" w:cs="Tahoma" w:hint="eastAsia"/>
          <w:color w:val="000000"/>
          <w:sz w:val="28"/>
          <w:szCs w:val="28"/>
        </w:rPr>
      </w:pPr>
    </w:p>
    <w:p w:rsidR="004F798C" w:rsidRDefault="004F798C" w:rsidP="004F798C">
      <w:pPr>
        <w:widowControl/>
        <w:spacing w:line="480" w:lineRule="exact"/>
        <w:ind w:firstLineChars="100" w:firstLine="280"/>
        <w:jc w:val="left"/>
        <w:rPr>
          <w:rFonts w:ascii="仿宋_GB2312" w:eastAsia="仿宋_GB2312" w:hAnsi="Tahoma" w:cs="Tahoma" w:hint="eastAsia"/>
          <w:color w:val="000000"/>
          <w:sz w:val="28"/>
          <w:szCs w:val="28"/>
        </w:rPr>
      </w:pPr>
      <w:r>
        <w:rPr>
          <w:rFonts w:ascii="仿宋_GB2312" w:eastAsia="仿宋_GB2312" w:hAnsi="Tahoma" w:cs="Tahoma" w:hint="eastAsia"/>
          <w:noProof/>
          <w:color w:val="000000"/>
          <w:sz w:val="28"/>
          <w:szCs w:val="28"/>
        </w:rPr>
        <w:pict>
          <v:line id="_x0000_s2099" style="position:absolute;left:0;text-align:left;z-index:251710464" from="252pt,21.6pt" to="252pt,45.6pt"/>
        </w:pict>
      </w:r>
    </w:p>
    <w:p w:rsidR="004F798C" w:rsidRDefault="004F798C" w:rsidP="004F798C">
      <w:pPr>
        <w:widowControl/>
        <w:spacing w:line="480" w:lineRule="exact"/>
        <w:ind w:firstLineChars="100" w:firstLine="280"/>
        <w:jc w:val="left"/>
        <w:rPr>
          <w:rFonts w:ascii="仿宋_GB2312" w:eastAsia="仿宋_GB2312" w:hAnsi="Tahoma" w:cs="Tahoma" w:hint="eastAsia"/>
          <w:color w:val="000000"/>
          <w:sz w:val="28"/>
          <w:szCs w:val="28"/>
        </w:rPr>
      </w:pPr>
    </w:p>
    <w:p w:rsidR="004F798C" w:rsidRDefault="004F798C" w:rsidP="004F798C">
      <w:pPr>
        <w:widowControl/>
        <w:spacing w:line="480" w:lineRule="exact"/>
        <w:ind w:firstLineChars="100" w:firstLine="280"/>
        <w:jc w:val="left"/>
        <w:rPr>
          <w:rFonts w:ascii="仿宋_GB2312" w:eastAsia="仿宋_GB2312" w:hAnsi="Tahoma" w:cs="Tahoma" w:hint="eastAsia"/>
          <w:color w:val="000000"/>
          <w:sz w:val="28"/>
          <w:szCs w:val="28"/>
        </w:rPr>
      </w:pPr>
    </w:p>
    <w:p w:rsidR="004F798C" w:rsidRDefault="004F798C" w:rsidP="004F798C">
      <w:pPr>
        <w:widowControl/>
        <w:spacing w:line="480" w:lineRule="exact"/>
        <w:ind w:firstLineChars="100" w:firstLine="280"/>
        <w:jc w:val="left"/>
        <w:rPr>
          <w:rFonts w:ascii="仿宋_GB2312" w:eastAsia="仿宋_GB2312" w:hAnsi="Tahoma" w:cs="Tahoma" w:hint="eastAsia"/>
          <w:color w:val="000000"/>
          <w:sz w:val="28"/>
          <w:szCs w:val="28"/>
        </w:rPr>
      </w:pPr>
    </w:p>
    <w:p w:rsidR="004F798C" w:rsidRDefault="004F798C" w:rsidP="004F798C">
      <w:pPr>
        <w:widowControl/>
        <w:spacing w:line="480" w:lineRule="exact"/>
        <w:ind w:firstLineChars="100" w:firstLine="280"/>
        <w:jc w:val="left"/>
        <w:rPr>
          <w:rFonts w:ascii="仿宋_GB2312" w:eastAsia="仿宋_GB2312" w:hAnsi="Tahoma" w:cs="Tahoma" w:hint="eastAsia"/>
          <w:color w:val="000000"/>
          <w:sz w:val="28"/>
          <w:szCs w:val="28"/>
        </w:rPr>
      </w:pPr>
    </w:p>
    <w:p w:rsidR="004F798C" w:rsidRPr="004F798C" w:rsidRDefault="004F798C" w:rsidP="004F798C">
      <w:pPr>
        <w:widowControl/>
        <w:spacing w:line="360" w:lineRule="auto"/>
        <w:ind w:firstLineChars="100" w:firstLine="240"/>
        <w:jc w:val="left"/>
        <w:rPr>
          <w:rFonts w:asciiTheme="minorEastAsia" w:hAnsiTheme="minorEastAsia" w:cs="Tahoma" w:hint="eastAsia"/>
          <w:color w:val="000000"/>
          <w:sz w:val="24"/>
          <w:szCs w:val="24"/>
        </w:rPr>
      </w:pPr>
      <w:r w:rsidRPr="004F798C">
        <w:rPr>
          <w:rFonts w:asciiTheme="minorEastAsia" w:hAnsiTheme="minorEastAsia" w:cs="Tahoma" w:hint="eastAsia"/>
          <w:color w:val="000000"/>
          <w:sz w:val="24"/>
          <w:szCs w:val="24"/>
        </w:rPr>
        <w:t>（四）应急联系电话</w:t>
      </w:r>
    </w:p>
    <w:p w:rsidR="004F798C" w:rsidRPr="004F798C" w:rsidRDefault="004F798C" w:rsidP="004F798C">
      <w:pPr>
        <w:widowControl/>
        <w:spacing w:line="360" w:lineRule="auto"/>
        <w:jc w:val="left"/>
        <w:rPr>
          <w:rFonts w:asciiTheme="minorEastAsia" w:hAnsiTheme="minorEastAsia" w:cs="Tahoma" w:hint="eastAsia"/>
          <w:b/>
          <w:color w:val="000000"/>
          <w:sz w:val="24"/>
          <w:szCs w:val="24"/>
        </w:rPr>
      </w:pPr>
      <w:r w:rsidRPr="004F798C">
        <w:rPr>
          <w:rFonts w:asciiTheme="minorEastAsia" w:hAnsiTheme="minorEastAsia" w:cs="Tahoma" w:hint="eastAsia"/>
          <w:b/>
          <w:color w:val="000000"/>
          <w:sz w:val="24"/>
          <w:szCs w:val="24"/>
        </w:rPr>
        <w:lastRenderedPageBreak/>
        <w:t>（四）应急联系电话</w:t>
      </w:r>
    </w:p>
    <w:p w:rsidR="004F798C" w:rsidRPr="001713F3" w:rsidRDefault="004F798C" w:rsidP="004F798C">
      <w:pPr>
        <w:widowControl/>
        <w:wordWrap w:val="0"/>
        <w:spacing w:line="360" w:lineRule="auto"/>
        <w:ind w:firstLineChars="150" w:firstLine="360"/>
        <w:rPr>
          <w:rFonts w:asciiTheme="minorEastAsia" w:hAnsiTheme="minorEastAsia" w:cs="宋体" w:hint="eastAsia"/>
          <w:color w:val="000000"/>
          <w:kern w:val="0"/>
          <w:sz w:val="24"/>
          <w:szCs w:val="24"/>
        </w:rPr>
      </w:pPr>
      <w:r w:rsidRPr="001713F3">
        <w:rPr>
          <w:rFonts w:asciiTheme="minorEastAsia" w:hAnsiTheme="minorEastAsia" w:cs="宋体" w:hint="eastAsia"/>
          <w:color w:val="000000"/>
          <w:kern w:val="0"/>
          <w:sz w:val="24"/>
          <w:szCs w:val="24"/>
        </w:rPr>
        <w:t>组长：陈云涛（</w:t>
      </w:r>
      <w:r>
        <w:rPr>
          <w:rFonts w:asciiTheme="minorEastAsia" w:hAnsiTheme="minorEastAsia" w:cs="宋体" w:hint="eastAsia"/>
          <w:color w:val="000000"/>
          <w:kern w:val="0"/>
          <w:sz w:val="24"/>
          <w:szCs w:val="24"/>
        </w:rPr>
        <w:t>18958092468  13757161508</w:t>
      </w:r>
      <w:r w:rsidRPr="001713F3">
        <w:rPr>
          <w:rFonts w:asciiTheme="minorEastAsia" w:hAnsiTheme="minorEastAsia" w:cs="宋体" w:hint="eastAsia"/>
          <w:color w:val="000000"/>
          <w:kern w:val="0"/>
          <w:sz w:val="24"/>
          <w:szCs w:val="24"/>
        </w:rPr>
        <w:t>）</w:t>
      </w:r>
    </w:p>
    <w:p w:rsidR="004F798C" w:rsidRDefault="004F798C" w:rsidP="004F798C">
      <w:pPr>
        <w:widowControl/>
        <w:wordWrap w:val="0"/>
        <w:spacing w:line="360" w:lineRule="auto"/>
        <w:ind w:firstLine="465"/>
        <w:rPr>
          <w:rFonts w:asciiTheme="minorEastAsia" w:hAnsiTheme="minorEastAsia" w:cs="宋体" w:hint="eastAsia"/>
          <w:color w:val="000000"/>
          <w:kern w:val="0"/>
          <w:sz w:val="24"/>
          <w:szCs w:val="24"/>
        </w:rPr>
      </w:pPr>
      <w:r w:rsidRPr="001713F3">
        <w:rPr>
          <w:rFonts w:asciiTheme="minorEastAsia" w:hAnsiTheme="minorEastAsia" w:cs="宋体" w:hint="eastAsia"/>
          <w:color w:val="000000"/>
          <w:kern w:val="0"/>
          <w:sz w:val="24"/>
          <w:szCs w:val="24"/>
        </w:rPr>
        <w:t>副组长：翁惠根（</w:t>
      </w:r>
      <w:r>
        <w:rPr>
          <w:rFonts w:asciiTheme="minorEastAsia" w:hAnsiTheme="minorEastAsia" w:cs="宋体" w:hint="eastAsia"/>
          <w:color w:val="000000"/>
          <w:kern w:val="0"/>
          <w:sz w:val="24"/>
          <w:szCs w:val="24"/>
        </w:rPr>
        <w:t>18958092299</w:t>
      </w:r>
      <w:r w:rsidRPr="001713F3">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 xml:space="preserve">  </w:t>
      </w:r>
    </w:p>
    <w:p w:rsidR="004F798C" w:rsidRPr="001713F3" w:rsidRDefault="004F798C" w:rsidP="004F798C">
      <w:pPr>
        <w:widowControl/>
        <w:wordWrap w:val="0"/>
        <w:spacing w:line="360" w:lineRule="auto"/>
        <w:ind w:firstLineChars="600" w:firstLine="1440"/>
        <w:rPr>
          <w:rFonts w:asciiTheme="minorEastAsia" w:hAnsiTheme="minorEastAsia" w:cs="宋体" w:hint="eastAsia"/>
          <w:color w:val="000000"/>
          <w:kern w:val="0"/>
          <w:sz w:val="24"/>
          <w:szCs w:val="24"/>
        </w:rPr>
      </w:pPr>
      <w:proofErr w:type="gramStart"/>
      <w:r>
        <w:rPr>
          <w:rFonts w:asciiTheme="minorEastAsia" w:hAnsiTheme="minorEastAsia" w:cs="宋体" w:hint="eastAsia"/>
          <w:color w:val="000000"/>
          <w:kern w:val="0"/>
          <w:sz w:val="24"/>
          <w:szCs w:val="24"/>
        </w:rPr>
        <w:t>卢</w:t>
      </w:r>
      <w:proofErr w:type="gramEnd"/>
      <w:r>
        <w:rPr>
          <w:rFonts w:asciiTheme="minorEastAsia" w:hAnsiTheme="minorEastAsia" w:cs="宋体" w:hint="eastAsia"/>
          <w:color w:val="000000"/>
          <w:kern w:val="0"/>
          <w:sz w:val="24"/>
          <w:szCs w:val="24"/>
        </w:rPr>
        <w:t xml:space="preserve">  </w:t>
      </w:r>
      <w:proofErr w:type="gramStart"/>
      <w:r>
        <w:rPr>
          <w:rFonts w:asciiTheme="minorEastAsia" w:hAnsiTheme="minorEastAsia" w:cs="宋体" w:hint="eastAsia"/>
          <w:color w:val="000000"/>
          <w:kern w:val="0"/>
          <w:sz w:val="24"/>
          <w:szCs w:val="24"/>
        </w:rPr>
        <w:t>劼</w:t>
      </w:r>
      <w:proofErr w:type="gramEnd"/>
      <w:r>
        <w:rPr>
          <w:rFonts w:asciiTheme="minorEastAsia" w:hAnsiTheme="minorEastAsia" w:cs="宋体" w:hint="eastAsia"/>
          <w:color w:val="000000"/>
          <w:kern w:val="0"/>
          <w:sz w:val="24"/>
          <w:szCs w:val="24"/>
        </w:rPr>
        <w:t>（13867423217）</w:t>
      </w:r>
    </w:p>
    <w:p w:rsidR="004F798C" w:rsidRDefault="004F798C" w:rsidP="004F798C">
      <w:pPr>
        <w:widowControl/>
        <w:wordWrap w:val="0"/>
        <w:spacing w:line="360" w:lineRule="auto"/>
        <w:ind w:firstLine="465"/>
        <w:rPr>
          <w:rFonts w:asciiTheme="minorEastAsia" w:hAnsiTheme="minorEastAsia" w:cs="宋体" w:hint="eastAsia"/>
          <w:color w:val="000000"/>
          <w:kern w:val="0"/>
          <w:sz w:val="24"/>
          <w:szCs w:val="24"/>
        </w:rPr>
      </w:pPr>
      <w:r w:rsidRPr="001713F3">
        <w:rPr>
          <w:rFonts w:asciiTheme="minorEastAsia" w:hAnsiTheme="minorEastAsia" w:cs="宋体" w:hint="eastAsia"/>
          <w:color w:val="000000"/>
          <w:kern w:val="0"/>
          <w:sz w:val="24"/>
          <w:szCs w:val="24"/>
        </w:rPr>
        <w:t>组员：黄</w:t>
      </w:r>
      <w:r>
        <w:rPr>
          <w:rFonts w:asciiTheme="minorEastAsia" w:hAnsiTheme="minorEastAsia" w:cs="宋体" w:hint="eastAsia"/>
          <w:color w:val="000000"/>
          <w:kern w:val="0"/>
          <w:sz w:val="24"/>
          <w:szCs w:val="24"/>
        </w:rPr>
        <w:t xml:space="preserve">  </w:t>
      </w:r>
      <w:proofErr w:type="gramStart"/>
      <w:r w:rsidRPr="001713F3">
        <w:rPr>
          <w:rFonts w:asciiTheme="minorEastAsia" w:hAnsiTheme="minorEastAsia" w:cs="宋体" w:hint="eastAsia"/>
          <w:color w:val="000000"/>
          <w:kern w:val="0"/>
          <w:sz w:val="24"/>
          <w:szCs w:val="24"/>
        </w:rPr>
        <w:t>喆</w:t>
      </w:r>
      <w:proofErr w:type="gramEnd"/>
      <w:r w:rsidRPr="001713F3">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18958092363</w:t>
      </w:r>
      <w:r w:rsidRPr="001713F3">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朱海莲（18958092620）</w:t>
      </w:r>
    </w:p>
    <w:p w:rsidR="004F798C" w:rsidRDefault="004F798C" w:rsidP="004F798C">
      <w:pPr>
        <w:widowControl/>
        <w:wordWrap w:val="0"/>
        <w:spacing w:line="360" w:lineRule="auto"/>
        <w:ind w:firstLine="465"/>
        <w:rPr>
          <w:rFonts w:asciiTheme="minorEastAsia" w:hAnsiTheme="minorEastAsia" w:cs="宋体" w:hint="eastAsia"/>
          <w:color w:val="000000"/>
          <w:kern w:val="0"/>
          <w:sz w:val="24"/>
          <w:szCs w:val="24"/>
        </w:rPr>
      </w:pPr>
      <w:r>
        <w:rPr>
          <w:rFonts w:asciiTheme="minorEastAsia" w:hAnsiTheme="minorEastAsia" w:cs="宋体" w:hint="eastAsia"/>
          <w:color w:val="000000"/>
          <w:kern w:val="0"/>
          <w:sz w:val="24"/>
          <w:szCs w:val="24"/>
        </w:rPr>
        <w:t xml:space="preserve">      黄燕飞（18958092628）、金云燕（13616543050）</w:t>
      </w:r>
    </w:p>
    <w:p w:rsidR="004F798C" w:rsidRPr="004F798C" w:rsidRDefault="004F798C" w:rsidP="004F798C">
      <w:pPr>
        <w:widowControl/>
        <w:spacing w:line="360" w:lineRule="auto"/>
        <w:ind w:firstLineChars="100" w:firstLine="240"/>
        <w:jc w:val="left"/>
        <w:rPr>
          <w:rFonts w:asciiTheme="minorEastAsia" w:hAnsiTheme="minorEastAsia" w:cs="Tahoma" w:hint="eastAsia"/>
          <w:color w:val="000000"/>
          <w:sz w:val="24"/>
          <w:szCs w:val="24"/>
        </w:rPr>
      </w:pPr>
    </w:p>
    <w:p w:rsidR="004F798C" w:rsidRDefault="004F798C" w:rsidP="004F798C">
      <w:pPr>
        <w:widowControl/>
        <w:spacing w:line="360" w:lineRule="auto"/>
        <w:ind w:firstLineChars="100" w:firstLine="240"/>
        <w:jc w:val="left"/>
        <w:rPr>
          <w:rFonts w:asciiTheme="minorEastAsia" w:hAnsiTheme="minorEastAsia" w:cs="Tahoma" w:hint="eastAsia"/>
          <w:color w:val="000000"/>
          <w:sz w:val="24"/>
          <w:szCs w:val="24"/>
        </w:rPr>
      </w:pPr>
    </w:p>
    <w:p w:rsidR="004F798C" w:rsidRDefault="004F798C" w:rsidP="004F798C">
      <w:pPr>
        <w:widowControl/>
        <w:spacing w:line="360" w:lineRule="auto"/>
        <w:ind w:firstLineChars="100" w:firstLine="240"/>
        <w:jc w:val="left"/>
        <w:rPr>
          <w:rFonts w:asciiTheme="minorEastAsia" w:hAnsiTheme="minorEastAsia" w:cs="Tahoma" w:hint="eastAsia"/>
          <w:color w:val="000000"/>
          <w:sz w:val="24"/>
          <w:szCs w:val="24"/>
        </w:rPr>
      </w:pPr>
    </w:p>
    <w:p w:rsidR="004F798C" w:rsidRPr="004F798C" w:rsidRDefault="004F798C" w:rsidP="004F798C">
      <w:pPr>
        <w:widowControl/>
        <w:spacing w:line="360" w:lineRule="auto"/>
        <w:ind w:firstLineChars="100" w:firstLine="240"/>
        <w:jc w:val="left"/>
        <w:rPr>
          <w:rFonts w:asciiTheme="minorEastAsia" w:hAnsiTheme="minorEastAsia" w:cs="Tahoma" w:hint="eastAsia"/>
          <w:color w:val="000000"/>
          <w:sz w:val="24"/>
          <w:szCs w:val="24"/>
        </w:rPr>
      </w:pPr>
    </w:p>
    <w:p w:rsidR="004F798C" w:rsidRPr="004F798C" w:rsidRDefault="004F798C" w:rsidP="004F798C">
      <w:pPr>
        <w:widowControl/>
        <w:spacing w:line="360" w:lineRule="auto"/>
        <w:ind w:firstLineChars="100" w:firstLine="240"/>
        <w:jc w:val="left"/>
        <w:rPr>
          <w:rFonts w:asciiTheme="minorEastAsia" w:hAnsiTheme="minorEastAsia" w:cs="Tahoma" w:hint="eastAsia"/>
          <w:b/>
          <w:color w:val="000000"/>
          <w:sz w:val="24"/>
          <w:szCs w:val="24"/>
        </w:rPr>
      </w:pPr>
      <w:r>
        <w:rPr>
          <w:rFonts w:asciiTheme="minorEastAsia" w:hAnsiTheme="minorEastAsia" w:cs="Tahoma" w:hint="eastAsia"/>
          <w:color w:val="000000"/>
          <w:sz w:val="24"/>
          <w:szCs w:val="24"/>
        </w:rPr>
        <w:t xml:space="preserve">                                     </w:t>
      </w:r>
      <w:r w:rsidRPr="004F798C">
        <w:rPr>
          <w:rFonts w:asciiTheme="minorEastAsia" w:hAnsiTheme="minorEastAsia" w:cs="Tahoma" w:hint="eastAsia"/>
          <w:b/>
          <w:color w:val="000000"/>
          <w:sz w:val="24"/>
          <w:szCs w:val="24"/>
        </w:rPr>
        <w:t xml:space="preserve">  浙江金融职业学院体育军事部</w:t>
      </w:r>
    </w:p>
    <w:p w:rsidR="004F798C" w:rsidRPr="004F798C" w:rsidRDefault="004F798C" w:rsidP="004F798C">
      <w:pPr>
        <w:widowControl/>
        <w:spacing w:line="360" w:lineRule="auto"/>
        <w:ind w:firstLineChars="100" w:firstLine="241"/>
        <w:jc w:val="left"/>
        <w:rPr>
          <w:rFonts w:asciiTheme="minorEastAsia" w:hAnsiTheme="minorEastAsia" w:cs="Tahoma" w:hint="eastAsia"/>
          <w:b/>
          <w:color w:val="000000"/>
          <w:sz w:val="24"/>
          <w:szCs w:val="24"/>
        </w:rPr>
      </w:pPr>
      <w:r w:rsidRPr="004F798C">
        <w:rPr>
          <w:rFonts w:asciiTheme="minorEastAsia" w:hAnsiTheme="minorEastAsia" w:cs="Tahoma" w:hint="eastAsia"/>
          <w:b/>
          <w:color w:val="000000"/>
          <w:sz w:val="24"/>
          <w:szCs w:val="24"/>
        </w:rPr>
        <w:t xml:space="preserve">                                             2019.4.19</w:t>
      </w:r>
    </w:p>
    <w:p w:rsidR="0058735B" w:rsidRPr="004F798C" w:rsidRDefault="0058735B" w:rsidP="004F798C">
      <w:pPr>
        <w:spacing w:line="360" w:lineRule="auto"/>
        <w:rPr>
          <w:rFonts w:asciiTheme="minorEastAsia" w:hAnsiTheme="minorEastAsia"/>
          <w:sz w:val="24"/>
          <w:szCs w:val="24"/>
        </w:rPr>
      </w:pPr>
    </w:p>
    <w:sectPr w:rsidR="0058735B" w:rsidRPr="004F798C" w:rsidSect="007A7B1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A18" w:rsidRDefault="00DC5A18" w:rsidP="00F61AAC">
      <w:r>
        <w:separator/>
      </w:r>
    </w:p>
  </w:endnote>
  <w:endnote w:type="continuationSeparator" w:id="0">
    <w:p w:rsidR="00DC5A18" w:rsidRDefault="00DC5A18" w:rsidP="00F61A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4751"/>
      <w:docPartObj>
        <w:docPartGallery w:val="Page Numbers (Bottom of Page)"/>
        <w:docPartUnique/>
      </w:docPartObj>
    </w:sdtPr>
    <w:sdtContent>
      <w:p w:rsidR="004F798C" w:rsidRDefault="004F798C">
        <w:pPr>
          <w:pStyle w:val="a4"/>
          <w:jc w:val="center"/>
        </w:pPr>
        <w:fldSimple w:instr=" PAGE   \* MERGEFORMAT ">
          <w:r w:rsidRPr="004F798C">
            <w:rPr>
              <w:noProof/>
              <w:lang w:val="zh-CN"/>
            </w:rPr>
            <w:t>4</w:t>
          </w:r>
        </w:fldSimple>
      </w:p>
    </w:sdtContent>
  </w:sdt>
  <w:p w:rsidR="004F798C" w:rsidRDefault="004F79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A18" w:rsidRDefault="00DC5A18" w:rsidP="00F61AAC">
      <w:r>
        <w:separator/>
      </w:r>
    </w:p>
  </w:footnote>
  <w:footnote w:type="continuationSeparator" w:id="0">
    <w:p w:rsidR="00DC5A18" w:rsidRDefault="00DC5A18" w:rsidP="00F61A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1AAC"/>
    <w:rsid w:val="00112CEE"/>
    <w:rsid w:val="00160727"/>
    <w:rsid w:val="001713F3"/>
    <w:rsid w:val="0021203F"/>
    <w:rsid w:val="00303559"/>
    <w:rsid w:val="00313424"/>
    <w:rsid w:val="0044348A"/>
    <w:rsid w:val="0044629B"/>
    <w:rsid w:val="00475600"/>
    <w:rsid w:val="004C5969"/>
    <w:rsid w:val="004F798C"/>
    <w:rsid w:val="005549A8"/>
    <w:rsid w:val="0058735B"/>
    <w:rsid w:val="005F0E25"/>
    <w:rsid w:val="006922CE"/>
    <w:rsid w:val="006D6852"/>
    <w:rsid w:val="0074172F"/>
    <w:rsid w:val="007A0132"/>
    <w:rsid w:val="007A7B1D"/>
    <w:rsid w:val="008453AB"/>
    <w:rsid w:val="00904213"/>
    <w:rsid w:val="00951751"/>
    <w:rsid w:val="009A4726"/>
    <w:rsid w:val="00B20747"/>
    <w:rsid w:val="00B665AB"/>
    <w:rsid w:val="00B70819"/>
    <w:rsid w:val="00C0305D"/>
    <w:rsid w:val="00DC5A18"/>
    <w:rsid w:val="00EB4035"/>
    <w:rsid w:val="00ED7369"/>
    <w:rsid w:val="00F61A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A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1A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1AAC"/>
    <w:rPr>
      <w:sz w:val="18"/>
      <w:szCs w:val="18"/>
    </w:rPr>
  </w:style>
  <w:style w:type="paragraph" w:styleId="a4">
    <w:name w:val="footer"/>
    <w:basedOn w:val="a"/>
    <w:link w:val="Char0"/>
    <w:uiPriority w:val="99"/>
    <w:unhideWhenUsed/>
    <w:rsid w:val="00F61AAC"/>
    <w:pPr>
      <w:tabs>
        <w:tab w:val="center" w:pos="4153"/>
        <w:tab w:val="right" w:pos="8306"/>
      </w:tabs>
      <w:snapToGrid w:val="0"/>
      <w:jc w:val="left"/>
    </w:pPr>
    <w:rPr>
      <w:sz w:val="18"/>
      <w:szCs w:val="18"/>
    </w:rPr>
  </w:style>
  <w:style w:type="character" w:customStyle="1" w:styleId="Char0">
    <w:name w:val="页脚 Char"/>
    <w:basedOn w:val="a0"/>
    <w:link w:val="a4"/>
    <w:uiPriority w:val="99"/>
    <w:rsid w:val="00F61AAC"/>
    <w:rPr>
      <w:sz w:val="18"/>
      <w:szCs w:val="18"/>
    </w:rPr>
  </w:style>
  <w:style w:type="table" w:styleId="a5">
    <w:name w:val="Table Grid"/>
    <w:basedOn w:val="a1"/>
    <w:uiPriority w:val="59"/>
    <w:rsid w:val="00F61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A6B1-D9CE-4322-BF66-892305F8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312</Words>
  <Characters>1785</Characters>
  <Application>Microsoft Office Word</Application>
  <DocSecurity>0</DocSecurity>
  <Lines>14</Lines>
  <Paragraphs>4</Paragraphs>
  <ScaleCrop>false</ScaleCrop>
  <Company>微软中国</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VIPUSER</cp:lastModifiedBy>
  <cp:revision>8</cp:revision>
  <dcterms:created xsi:type="dcterms:W3CDTF">2019-03-11T10:12:00Z</dcterms:created>
  <dcterms:modified xsi:type="dcterms:W3CDTF">2019-04-19T04:16:00Z</dcterms:modified>
</cp:coreProperties>
</file>